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D7A5" w14:textId="77777777" w:rsidR="00810A28" w:rsidRPr="00810A28" w:rsidRDefault="00810A28" w:rsidP="00810A28">
      <w:pPr>
        <w:shd w:val="clear" w:color="auto" w:fill="FFFFFF"/>
        <w:spacing w:before="100" w:beforeAutospacing="1" w:line="252" w:lineRule="atLeast"/>
        <w:ind w:left="720"/>
        <w:rPr>
          <w:rFonts w:ascii="Calibri" w:eastAsia="Times New Roman" w:hAnsi="Calibri" w:cs="Calibri"/>
          <w:b/>
          <w:color w:val="222222"/>
          <w:sz w:val="24"/>
        </w:rPr>
      </w:pPr>
      <w:bookmarkStart w:id="0" w:name="_GoBack"/>
      <w:bookmarkEnd w:id="0"/>
      <w:r w:rsidRPr="00810A28">
        <w:rPr>
          <w:rFonts w:ascii="Calibri" w:eastAsia="Times New Roman" w:hAnsi="Calibri" w:cs="Calibri"/>
          <w:b/>
          <w:color w:val="222222"/>
          <w:sz w:val="24"/>
        </w:rPr>
        <w:t>IMPLEMENTATION SITE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5305"/>
      </w:tblGrid>
      <w:tr w:rsidR="00810A28" w:rsidRPr="008F558F" w14:paraId="7BF2CD67" w14:textId="77777777" w:rsidTr="009666F5">
        <w:tc>
          <w:tcPr>
            <w:tcW w:w="2880" w:type="dxa"/>
          </w:tcPr>
          <w:p w14:paraId="2FC3BB5F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F558F">
              <w:rPr>
                <w:rFonts w:eastAsia="Times New Roman" w:cstheme="minorHAnsi"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5305" w:type="dxa"/>
          </w:tcPr>
          <w:p w14:paraId="02F7EAAE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F558F">
              <w:rPr>
                <w:rFonts w:eastAsia="Times New Roman" w:cstheme="minorHAnsi"/>
                <w:color w:val="222222"/>
                <w:sz w:val="24"/>
                <w:szCs w:val="24"/>
              </w:rPr>
              <w:t>Activity</w:t>
            </w:r>
          </w:p>
        </w:tc>
      </w:tr>
      <w:tr w:rsidR="00810A28" w:rsidRPr="008F558F" w14:paraId="6AFEDC1B" w14:textId="77777777" w:rsidTr="009666F5">
        <w:tc>
          <w:tcPr>
            <w:tcW w:w="2880" w:type="dxa"/>
          </w:tcPr>
          <w:p w14:paraId="2CBEF177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September 18-19</w:t>
            </w:r>
          </w:p>
        </w:tc>
        <w:tc>
          <w:tcPr>
            <w:tcW w:w="5305" w:type="dxa"/>
          </w:tcPr>
          <w:p w14:paraId="3442352D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Two-Day Workshop: Communication and Emergent Literacy –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Ramkota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Hotel – Casper </w:t>
            </w:r>
          </w:p>
        </w:tc>
      </w:tr>
      <w:tr w:rsidR="00810A28" w:rsidRPr="008F558F" w14:paraId="4A081151" w14:textId="77777777" w:rsidTr="009666F5">
        <w:tc>
          <w:tcPr>
            <w:tcW w:w="2880" w:type="dxa"/>
          </w:tcPr>
          <w:p w14:paraId="4E4EF311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Week of September 30 (specific day and time to be determined regionally)</w:t>
            </w:r>
          </w:p>
        </w:tc>
        <w:tc>
          <w:tcPr>
            <w:tcW w:w="5305" w:type="dxa"/>
          </w:tcPr>
          <w:p w14:paraId="45CFA55F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Regional Training (60 to 90 minutes) – Shared Reading</w:t>
            </w:r>
          </w:p>
        </w:tc>
      </w:tr>
      <w:tr w:rsidR="00810A28" w:rsidRPr="008F558F" w14:paraId="0BE75B54" w14:textId="77777777" w:rsidTr="009666F5">
        <w:tc>
          <w:tcPr>
            <w:tcW w:w="2880" w:type="dxa"/>
          </w:tcPr>
          <w:p w14:paraId="328D282B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October 4 – 18</w:t>
            </w:r>
          </w:p>
        </w:tc>
        <w:tc>
          <w:tcPr>
            <w:tcW w:w="5305" w:type="dxa"/>
          </w:tcPr>
          <w:p w14:paraId="6C4AC7FE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Implementation Window – Shared Reading</w:t>
            </w:r>
          </w:p>
        </w:tc>
      </w:tr>
      <w:tr w:rsidR="00810A28" w:rsidRPr="008F558F" w14:paraId="56651E78" w14:textId="77777777" w:rsidTr="009666F5">
        <w:tc>
          <w:tcPr>
            <w:tcW w:w="2880" w:type="dxa"/>
          </w:tcPr>
          <w:p w14:paraId="45A76953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October 21-23</w:t>
            </w:r>
          </w:p>
        </w:tc>
        <w:tc>
          <w:tcPr>
            <w:tcW w:w="5305" w:type="dxa"/>
          </w:tcPr>
          <w:p w14:paraId="42807DC1" w14:textId="77777777" w:rsidR="00810A28" w:rsidRPr="008F558F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Shared Reading – record lesson, complete self-reflection paperwork and upload.</w:t>
            </w:r>
          </w:p>
        </w:tc>
      </w:tr>
      <w:tr w:rsidR="00810A28" w:rsidRPr="008F558F" w14:paraId="605CD9C2" w14:textId="77777777" w:rsidTr="009666F5">
        <w:tc>
          <w:tcPr>
            <w:tcW w:w="2880" w:type="dxa"/>
          </w:tcPr>
          <w:p w14:paraId="004EB4C5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October 29-November 1</w:t>
            </w:r>
          </w:p>
        </w:tc>
        <w:tc>
          <w:tcPr>
            <w:tcW w:w="5305" w:type="dxa"/>
          </w:tcPr>
          <w:p w14:paraId="66798E81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Shared Reading Discussion – Coach and Teacher</w:t>
            </w:r>
          </w:p>
        </w:tc>
      </w:tr>
      <w:tr w:rsidR="00810A28" w:rsidRPr="008F558F" w14:paraId="1599271A" w14:textId="77777777" w:rsidTr="009666F5">
        <w:tc>
          <w:tcPr>
            <w:tcW w:w="2880" w:type="dxa"/>
          </w:tcPr>
          <w:p w14:paraId="651AC91B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Week of November 11 (specific day and time to be determined regionally)</w:t>
            </w:r>
          </w:p>
        </w:tc>
        <w:tc>
          <w:tcPr>
            <w:tcW w:w="5305" w:type="dxa"/>
          </w:tcPr>
          <w:p w14:paraId="4FA204A6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Regional Training (60 to 90 minutes) – Predictable Chart Writing</w:t>
            </w:r>
          </w:p>
        </w:tc>
      </w:tr>
      <w:tr w:rsidR="00810A28" w:rsidRPr="008F558F" w14:paraId="7CB19742" w14:textId="77777777" w:rsidTr="009666F5">
        <w:tc>
          <w:tcPr>
            <w:tcW w:w="2880" w:type="dxa"/>
          </w:tcPr>
          <w:p w14:paraId="2F7DDF45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November 15 – December 3</w:t>
            </w:r>
          </w:p>
        </w:tc>
        <w:tc>
          <w:tcPr>
            <w:tcW w:w="5305" w:type="dxa"/>
          </w:tcPr>
          <w:p w14:paraId="0AEB3735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Implementation Window – Predictable Chart Writing</w:t>
            </w:r>
          </w:p>
        </w:tc>
      </w:tr>
      <w:tr w:rsidR="00810A28" w:rsidRPr="008F558F" w14:paraId="00E3EB37" w14:textId="77777777" w:rsidTr="009666F5">
        <w:tc>
          <w:tcPr>
            <w:tcW w:w="2880" w:type="dxa"/>
          </w:tcPr>
          <w:p w14:paraId="4404C938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December 3-6</w:t>
            </w:r>
          </w:p>
        </w:tc>
        <w:tc>
          <w:tcPr>
            <w:tcW w:w="5305" w:type="dxa"/>
          </w:tcPr>
          <w:p w14:paraId="06A84822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Predictable Chart Writing - record lesson, complete self-reflection paperwork and upload.</w:t>
            </w:r>
          </w:p>
        </w:tc>
      </w:tr>
      <w:tr w:rsidR="00810A28" w:rsidRPr="008F558F" w14:paraId="5D92A2E3" w14:textId="77777777" w:rsidTr="009666F5">
        <w:tc>
          <w:tcPr>
            <w:tcW w:w="2880" w:type="dxa"/>
          </w:tcPr>
          <w:p w14:paraId="42C34C8F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December 16-20</w:t>
            </w:r>
          </w:p>
        </w:tc>
        <w:tc>
          <w:tcPr>
            <w:tcW w:w="5305" w:type="dxa"/>
          </w:tcPr>
          <w:p w14:paraId="595CF0E7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Predictable Chart Writing Discussion – Coach and Teacher</w:t>
            </w:r>
          </w:p>
        </w:tc>
      </w:tr>
      <w:tr w:rsidR="00810A28" w:rsidRPr="008F558F" w14:paraId="439FB536" w14:textId="77777777" w:rsidTr="009666F5">
        <w:tc>
          <w:tcPr>
            <w:tcW w:w="2880" w:type="dxa"/>
          </w:tcPr>
          <w:p w14:paraId="5D7FB78E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Week of January 6 (specific day and time to be determined regionally)</w:t>
            </w:r>
          </w:p>
        </w:tc>
        <w:tc>
          <w:tcPr>
            <w:tcW w:w="5305" w:type="dxa"/>
          </w:tcPr>
          <w:p w14:paraId="07B19B4E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Regional Training (60 to 90 minutes) – Alphabet and Phonemic Awareness</w:t>
            </w:r>
          </w:p>
        </w:tc>
      </w:tr>
      <w:tr w:rsidR="00810A28" w:rsidRPr="008F558F" w14:paraId="76F84026" w14:textId="77777777" w:rsidTr="009666F5">
        <w:tc>
          <w:tcPr>
            <w:tcW w:w="2880" w:type="dxa"/>
          </w:tcPr>
          <w:p w14:paraId="60F7A318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January 10-24</w:t>
            </w:r>
          </w:p>
        </w:tc>
        <w:tc>
          <w:tcPr>
            <w:tcW w:w="5305" w:type="dxa"/>
          </w:tcPr>
          <w:p w14:paraId="1738BEB1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Implementation Window - Alphabet and Phonemic Awareness</w:t>
            </w:r>
          </w:p>
        </w:tc>
      </w:tr>
      <w:tr w:rsidR="00810A28" w:rsidRPr="008F558F" w14:paraId="105F6360" w14:textId="77777777" w:rsidTr="009666F5">
        <w:tc>
          <w:tcPr>
            <w:tcW w:w="2880" w:type="dxa"/>
          </w:tcPr>
          <w:p w14:paraId="2CC1E652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January 27-29</w:t>
            </w:r>
          </w:p>
        </w:tc>
        <w:tc>
          <w:tcPr>
            <w:tcW w:w="5305" w:type="dxa"/>
          </w:tcPr>
          <w:p w14:paraId="25AD9CA6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Alphabet and Phonemic Awareness - record lesson, complete self-reflection paperwork and upload.</w:t>
            </w:r>
          </w:p>
        </w:tc>
      </w:tr>
      <w:tr w:rsidR="00810A28" w:rsidRPr="008F558F" w14:paraId="224E8AD3" w14:textId="77777777" w:rsidTr="009666F5">
        <w:tc>
          <w:tcPr>
            <w:tcW w:w="2880" w:type="dxa"/>
          </w:tcPr>
          <w:p w14:paraId="36740FE6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February 4-7</w:t>
            </w:r>
          </w:p>
        </w:tc>
        <w:tc>
          <w:tcPr>
            <w:tcW w:w="5305" w:type="dxa"/>
          </w:tcPr>
          <w:p w14:paraId="1D92C2F9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Alphabet and Phonemic Awareness Discussion - Coach and Teacher</w:t>
            </w:r>
          </w:p>
        </w:tc>
      </w:tr>
      <w:tr w:rsidR="00810A28" w:rsidRPr="008F558F" w14:paraId="0B5B4C26" w14:textId="77777777" w:rsidTr="009666F5">
        <w:tc>
          <w:tcPr>
            <w:tcW w:w="2880" w:type="dxa"/>
          </w:tcPr>
          <w:p w14:paraId="3A307541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Week of February 10 (specific day and time to be determined regionally)</w:t>
            </w:r>
          </w:p>
        </w:tc>
        <w:tc>
          <w:tcPr>
            <w:tcW w:w="5305" w:type="dxa"/>
          </w:tcPr>
          <w:p w14:paraId="700F05B8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Regional Training (60 to 90 minutes) – Independent Reading</w:t>
            </w:r>
          </w:p>
        </w:tc>
      </w:tr>
      <w:tr w:rsidR="00810A28" w:rsidRPr="008F558F" w14:paraId="5EEB9F27" w14:textId="77777777" w:rsidTr="009666F5">
        <w:tc>
          <w:tcPr>
            <w:tcW w:w="2880" w:type="dxa"/>
          </w:tcPr>
          <w:p w14:paraId="4884FB49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February 14 – 28</w:t>
            </w:r>
          </w:p>
        </w:tc>
        <w:tc>
          <w:tcPr>
            <w:tcW w:w="5305" w:type="dxa"/>
          </w:tcPr>
          <w:p w14:paraId="30A9032D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Implementation Window – Independent Reading</w:t>
            </w:r>
          </w:p>
        </w:tc>
      </w:tr>
      <w:tr w:rsidR="00810A28" w:rsidRPr="008F558F" w14:paraId="346A1C26" w14:textId="77777777" w:rsidTr="009666F5">
        <w:tc>
          <w:tcPr>
            <w:tcW w:w="2880" w:type="dxa"/>
          </w:tcPr>
          <w:p w14:paraId="104571CA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March 2-4</w:t>
            </w:r>
          </w:p>
        </w:tc>
        <w:tc>
          <w:tcPr>
            <w:tcW w:w="5305" w:type="dxa"/>
          </w:tcPr>
          <w:p w14:paraId="532B04F5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Independent Reading - record lesson, complete self-reflection paperwork and upload.</w:t>
            </w:r>
          </w:p>
        </w:tc>
      </w:tr>
      <w:tr w:rsidR="00810A28" w:rsidRPr="008F558F" w14:paraId="4FC582E1" w14:textId="77777777" w:rsidTr="009666F5">
        <w:tc>
          <w:tcPr>
            <w:tcW w:w="2880" w:type="dxa"/>
          </w:tcPr>
          <w:p w14:paraId="65C69BEB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March 10-13</w:t>
            </w:r>
          </w:p>
        </w:tc>
        <w:tc>
          <w:tcPr>
            <w:tcW w:w="5305" w:type="dxa"/>
          </w:tcPr>
          <w:p w14:paraId="0F587678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Independent Reading Discussion – Coach and Teacher</w:t>
            </w:r>
          </w:p>
        </w:tc>
      </w:tr>
      <w:tr w:rsidR="00810A28" w:rsidRPr="008F558F" w14:paraId="188A7161" w14:textId="77777777" w:rsidTr="009666F5">
        <w:tc>
          <w:tcPr>
            <w:tcW w:w="2880" w:type="dxa"/>
          </w:tcPr>
          <w:p w14:paraId="673ACECC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Week of March 30 (specific day and time to be determined regionally)</w:t>
            </w:r>
          </w:p>
        </w:tc>
        <w:tc>
          <w:tcPr>
            <w:tcW w:w="5305" w:type="dxa"/>
          </w:tcPr>
          <w:p w14:paraId="561C58E0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Regional Training (60 to 90 minutes) – Independent Writing</w:t>
            </w:r>
          </w:p>
        </w:tc>
      </w:tr>
      <w:tr w:rsidR="00810A28" w:rsidRPr="008F558F" w14:paraId="381059FF" w14:textId="77777777" w:rsidTr="009666F5">
        <w:tc>
          <w:tcPr>
            <w:tcW w:w="2880" w:type="dxa"/>
          </w:tcPr>
          <w:p w14:paraId="122C4E36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April 3 – 17</w:t>
            </w:r>
          </w:p>
        </w:tc>
        <w:tc>
          <w:tcPr>
            <w:tcW w:w="5305" w:type="dxa"/>
          </w:tcPr>
          <w:p w14:paraId="48C13B64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Implementation Window – Independent Writing</w:t>
            </w:r>
          </w:p>
        </w:tc>
      </w:tr>
      <w:tr w:rsidR="00810A28" w:rsidRPr="008F558F" w14:paraId="3FD845CF" w14:textId="77777777" w:rsidTr="009666F5">
        <w:tc>
          <w:tcPr>
            <w:tcW w:w="2880" w:type="dxa"/>
          </w:tcPr>
          <w:p w14:paraId="66597057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lastRenderedPageBreak/>
              <w:t>April 20-22</w:t>
            </w:r>
          </w:p>
        </w:tc>
        <w:tc>
          <w:tcPr>
            <w:tcW w:w="5305" w:type="dxa"/>
          </w:tcPr>
          <w:p w14:paraId="1037983E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Independent Writing - record lesson, complete self-reflection paperwork and upload.</w:t>
            </w:r>
          </w:p>
        </w:tc>
      </w:tr>
      <w:tr w:rsidR="00810A28" w:rsidRPr="008F558F" w14:paraId="397C6462" w14:textId="77777777" w:rsidTr="009666F5">
        <w:tc>
          <w:tcPr>
            <w:tcW w:w="2880" w:type="dxa"/>
          </w:tcPr>
          <w:p w14:paraId="66FAF462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April 28 – May 1</w:t>
            </w:r>
          </w:p>
        </w:tc>
        <w:tc>
          <w:tcPr>
            <w:tcW w:w="5305" w:type="dxa"/>
          </w:tcPr>
          <w:p w14:paraId="447E39CE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Independent Writing Discussion – Coach and Teacher</w:t>
            </w:r>
          </w:p>
        </w:tc>
      </w:tr>
      <w:tr w:rsidR="00810A28" w:rsidRPr="008F558F" w14:paraId="13EAAEEA" w14:textId="77777777" w:rsidTr="009666F5">
        <w:tc>
          <w:tcPr>
            <w:tcW w:w="2880" w:type="dxa"/>
          </w:tcPr>
          <w:p w14:paraId="7423E78E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June 10 - 11</w:t>
            </w:r>
          </w:p>
        </w:tc>
        <w:tc>
          <w:tcPr>
            <w:tcW w:w="5305" w:type="dxa"/>
          </w:tcPr>
          <w:p w14:paraId="20771844" w14:textId="77777777" w:rsidR="00810A28" w:rsidRDefault="00810A28" w:rsidP="009666F5">
            <w:pPr>
              <w:spacing w:before="100" w:beforeAutospacing="1" w:line="252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Two-Day Workshop: Conventional Literacy –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Ramkota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Hotel – Casper</w:t>
            </w:r>
          </w:p>
        </w:tc>
      </w:tr>
    </w:tbl>
    <w:p w14:paraId="2D45020E" w14:textId="77777777" w:rsidR="00810A28" w:rsidRPr="00E02BAA" w:rsidRDefault="00810A28" w:rsidP="00810A28">
      <w:pPr>
        <w:shd w:val="clear" w:color="auto" w:fill="FFFFFF"/>
        <w:spacing w:before="100" w:beforeAutospacing="1" w:line="252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810A28" w:rsidRPr="00E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28"/>
    <w:rsid w:val="00606DED"/>
    <w:rsid w:val="00810A28"/>
    <w:rsid w:val="00C02668"/>
    <w:rsid w:val="00D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8B31"/>
  <w15:chartTrackingRefBased/>
  <w15:docId w15:val="{2440C1A4-E9C8-42A6-8CE3-231BF313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Bechtel Van Orman</dc:creator>
  <cp:keywords/>
  <dc:description/>
  <cp:lastModifiedBy>Gina Daly</cp:lastModifiedBy>
  <cp:revision>2</cp:revision>
  <dcterms:created xsi:type="dcterms:W3CDTF">2019-08-29T16:41:00Z</dcterms:created>
  <dcterms:modified xsi:type="dcterms:W3CDTF">2019-08-29T16:41:00Z</dcterms:modified>
</cp:coreProperties>
</file>