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D6" w:rsidRPr="00B15568" w:rsidRDefault="005753C6" w:rsidP="005753C6">
      <w:pPr>
        <w:spacing w:after="0" w:line="240" w:lineRule="auto"/>
        <w:jc w:val="center"/>
        <w:rPr>
          <w:b/>
        </w:rPr>
      </w:pPr>
      <w:r w:rsidRPr="00B15568">
        <w:rPr>
          <w:b/>
        </w:rPr>
        <w:t>Starting Points Family-School-Community Partnerships Inventory</w:t>
      </w:r>
    </w:p>
    <w:p w:rsidR="005753C6" w:rsidRDefault="005753C6" w:rsidP="005753C6">
      <w:pPr>
        <w:spacing w:after="0" w:line="240" w:lineRule="auto"/>
        <w:jc w:val="center"/>
      </w:pPr>
    </w:p>
    <w:p w:rsidR="003A5A5A" w:rsidRDefault="003A5A5A" w:rsidP="005753C6">
      <w:pPr>
        <w:spacing w:after="0" w:line="240" w:lineRule="auto"/>
      </w:pPr>
      <w:r>
        <w:t xml:space="preserve">The National Standards offer a framework for how families, schools, and communities can work together to support student success.  This inventory can be used in a number of ways to help plan, implement, and evaluate partnership initiatives.  </w:t>
      </w:r>
      <w:r w:rsidR="00D8569C">
        <w:t>Suggested uses of this inventory include, but are not limited to:</w:t>
      </w:r>
    </w:p>
    <w:p w:rsidR="00D8569C" w:rsidRDefault="00D8569C" w:rsidP="005753C6">
      <w:pPr>
        <w:spacing w:after="0" w:line="240" w:lineRule="auto"/>
      </w:pPr>
    </w:p>
    <w:p w:rsidR="00D8569C" w:rsidRDefault="00D8569C" w:rsidP="00D8569C">
      <w:pPr>
        <w:pStyle w:val="ListParagraph"/>
        <w:numPr>
          <w:ilvl w:val="0"/>
          <w:numId w:val="1"/>
        </w:numPr>
        <w:spacing w:after="0" w:line="240" w:lineRule="auto"/>
      </w:pPr>
      <w:r>
        <w:t>Assessing current family engagement practices at the school.</w:t>
      </w:r>
    </w:p>
    <w:p w:rsidR="00D8569C" w:rsidRDefault="00D8569C" w:rsidP="00D8569C">
      <w:pPr>
        <w:pStyle w:val="ListParagraph"/>
        <w:numPr>
          <w:ilvl w:val="0"/>
          <w:numId w:val="1"/>
        </w:numPr>
        <w:spacing w:after="0" w:line="240" w:lineRule="auto"/>
      </w:pPr>
      <w:r>
        <w:t>Developing ideas for engagement practices and activities.</w:t>
      </w:r>
    </w:p>
    <w:p w:rsidR="00D8569C" w:rsidRDefault="00D8569C" w:rsidP="00D8569C">
      <w:pPr>
        <w:pStyle w:val="ListParagraph"/>
        <w:numPr>
          <w:ilvl w:val="0"/>
          <w:numId w:val="1"/>
        </w:numPr>
        <w:spacing w:after="0" w:line="240" w:lineRule="auto"/>
      </w:pPr>
      <w:r>
        <w:t>Informing the development of a Unified Improvement Plan.</w:t>
      </w:r>
    </w:p>
    <w:p w:rsidR="00D8569C" w:rsidRDefault="00D8569C" w:rsidP="00D8569C">
      <w:pPr>
        <w:pStyle w:val="ListParagraph"/>
        <w:numPr>
          <w:ilvl w:val="0"/>
          <w:numId w:val="1"/>
        </w:numPr>
        <w:spacing w:after="0" w:line="240" w:lineRule="auto"/>
      </w:pPr>
      <w:r>
        <w:t>Monitoring progress in reaching school improvement goals.</w:t>
      </w:r>
    </w:p>
    <w:p w:rsidR="00D8569C" w:rsidRDefault="00D8569C" w:rsidP="00D8569C">
      <w:pPr>
        <w:pStyle w:val="ListParagraph"/>
        <w:numPr>
          <w:ilvl w:val="0"/>
          <w:numId w:val="1"/>
        </w:numPr>
        <w:spacing w:after="0" w:line="240" w:lineRule="auto"/>
      </w:pPr>
      <w:r>
        <w:t>Designing research and evaluation studies and instruments.</w:t>
      </w:r>
    </w:p>
    <w:p w:rsidR="003A5A5A" w:rsidRDefault="003A5A5A" w:rsidP="005753C6">
      <w:pPr>
        <w:spacing w:after="0" w:line="240" w:lineRule="auto"/>
        <w:rPr>
          <w:u w:val="single"/>
        </w:rPr>
      </w:pPr>
    </w:p>
    <w:p w:rsidR="005753C6" w:rsidRDefault="005753C6" w:rsidP="005753C6">
      <w:pPr>
        <w:spacing w:after="0" w:line="240" w:lineRule="auto"/>
      </w:pPr>
      <w:r>
        <w:rPr>
          <w:u w:val="single"/>
        </w:rPr>
        <w:t>Directions</w:t>
      </w:r>
      <w:r>
        <w:t xml:space="preserve">: </w:t>
      </w:r>
      <w:r w:rsidR="007D20B8">
        <w:t xml:space="preserve">Complete the Inventory to identify whether your site is excelling, progressing, or emerging </w:t>
      </w:r>
      <w:r w:rsidR="003A5A5A">
        <w:t>for</w:t>
      </w:r>
      <w:r w:rsidR="007D20B8">
        <w:t xml:space="preserve"> each indicator.</w:t>
      </w:r>
      <w:r w:rsidR="00460470">
        <w:t xml:space="preserve">  Then prioritize an area</w:t>
      </w:r>
      <w:r w:rsidR="006B2656">
        <w:t xml:space="preserve"> of improvement and identify how you will evaluate that </w:t>
      </w:r>
      <w:r w:rsidR="00460470">
        <w:t>practice</w:t>
      </w:r>
      <w:r w:rsidR="006B2656">
        <w:t>.</w:t>
      </w:r>
    </w:p>
    <w:p w:rsidR="007D20B8" w:rsidRDefault="007D20B8" w:rsidP="005753C6">
      <w:pPr>
        <w:spacing w:after="0" w:line="240" w:lineRule="auto"/>
      </w:pPr>
    </w:p>
    <w:p w:rsidR="007D20B8" w:rsidRDefault="007D20B8" w:rsidP="005753C6">
      <w:pPr>
        <w:spacing w:after="0" w:line="240" w:lineRule="auto"/>
      </w:pPr>
      <w:r>
        <w:rPr>
          <w:b/>
        </w:rPr>
        <w:t>Emerging:</w:t>
      </w:r>
      <w:r>
        <w:t xml:space="preserve"> Limited level of development and implementation</w:t>
      </w:r>
    </w:p>
    <w:p w:rsidR="007D20B8" w:rsidRDefault="007D20B8" w:rsidP="005753C6">
      <w:pPr>
        <w:spacing w:after="0" w:line="240" w:lineRule="auto"/>
      </w:pPr>
      <w:r>
        <w:rPr>
          <w:b/>
        </w:rPr>
        <w:t>Progressing:</w:t>
      </w:r>
      <w:r>
        <w:t xml:space="preserve"> Functioning level of development and implementation</w:t>
      </w:r>
    </w:p>
    <w:p w:rsidR="00B65774" w:rsidRDefault="007D20B8" w:rsidP="00B65774">
      <w:pPr>
        <w:spacing w:after="0" w:line="240" w:lineRule="auto"/>
      </w:pPr>
      <w:r>
        <w:rPr>
          <w:b/>
        </w:rPr>
        <w:t>Excelling:</w:t>
      </w:r>
      <w:r>
        <w:t xml:space="preserve"> Highly functioning level of development and implementation</w:t>
      </w:r>
    </w:p>
    <w:p w:rsidR="005753C6" w:rsidRDefault="005753C6" w:rsidP="005753C6">
      <w:pPr>
        <w:jc w:val="center"/>
      </w:pPr>
    </w:p>
    <w:p w:rsidR="00B65774" w:rsidRDefault="00B65774" w:rsidP="00B65774">
      <w:r>
        <w:rPr>
          <w:b/>
        </w:rPr>
        <w:t>Standard 1—Welcoming All Families into the School Community:</w:t>
      </w:r>
      <w:r>
        <w:t xml:space="preserve"> Families are active participants in the life of the school, and feel welcomed, valued, and connected to each other, to the school staff, and to what students are learning and doing in class.</w:t>
      </w:r>
    </w:p>
    <w:tbl>
      <w:tblPr>
        <w:tblStyle w:val="LightShading"/>
        <w:tblpPr w:leftFromText="180" w:rightFromText="180" w:vertAnchor="text" w:horzAnchor="margin" w:tblpY="408"/>
        <w:tblW w:w="0" w:type="auto"/>
        <w:tblLayout w:type="fixed"/>
        <w:tblLook w:val="04A0" w:firstRow="1" w:lastRow="0" w:firstColumn="1" w:lastColumn="0" w:noHBand="0" w:noVBand="1"/>
      </w:tblPr>
      <w:tblGrid>
        <w:gridCol w:w="5688"/>
        <w:gridCol w:w="1260"/>
        <w:gridCol w:w="1350"/>
        <w:gridCol w:w="1278"/>
      </w:tblGrid>
      <w:tr w:rsidR="00062A06" w:rsidTr="004917E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tcPr>
          <w:p w:rsidR="00062A06" w:rsidRPr="004F1000" w:rsidRDefault="00062A06" w:rsidP="004917EE">
            <w:pPr>
              <w:jc w:val="center"/>
              <w:rPr>
                <w:b w:val="0"/>
              </w:rPr>
            </w:pPr>
            <w:r>
              <w:rPr>
                <w:b w:val="0"/>
              </w:rPr>
              <w:t>Indicators</w:t>
            </w:r>
          </w:p>
        </w:tc>
        <w:tc>
          <w:tcPr>
            <w:tcW w:w="1260" w:type="dxa"/>
          </w:tcPr>
          <w:p w:rsidR="00062A06" w:rsidRPr="004F1000" w:rsidRDefault="00105935" w:rsidP="004917EE">
            <w:pPr>
              <w:jc w:val="center"/>
              <w:cnfStyle w:val="100000000000" w:firstRow="1" w:lastRow="0" w:firstColumn="0" w:lastColumn="0" w:oddVBand="0" w:evenVBand="0" w:oddHBand="0" w:evenHBand="0" w:firstRowFirstColumn="0" w:firstRowLastColumn="0" w:lastRowFirstColumn="0" w:lastRowLastColumn="0"/>
              <w:rPr>
                <w:b w:val="0"/>
              </w:rPr>
            </w:pPr>
            <w:r>
              <w:rPr>
                <w:b w:val="0"/>
              </w:rPr>
              <w:t>Emerging</w:t>
            </w:r>
          </w:p>
        </w:tc>
        <w:tc>
          <w:tcPr>
            <w:tcW w:w="1350" w:type="dxa"/>
          </w:tcPr>
          <w:p w:rsidR="00062A06" w:rsidRPr="004F1000" w:rsidRDefault="00062A06" w:rsidP="004917EE">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Progressing</w:t>
            </w:r>
          </w:p>
        </w:tc>
        <w:tc>
          <w:tcPr>
            <w:tcW w:w="1278" w:type="dxa"/>
          </w:tcPr>
          <w:p w:rsidR="00062A06" w:rsidRPr="004F1000" w:rsidRDefault="00105935" w:rsidP="004917EE">
            <w:pPr>
              <w:jc w:val="center"/>
              <w:cnfStyle w:val="100000000000" w:firstRow="1" w:lastRow="0" w:firstColumn="0" w:lastColumn="0" w:oddVBand="0" w:evenVBand="0" w:oddHBand="0" w:evenHBand="0" w:firstRowFirstColumn="0" w:firstRowLastColumn="0" w:lastRowFirstColumn="0" w:lastRowLastColumn="0"/>
              <w:rPr>
                <w:b w:val="0"/>
              </w:rPr>
            </w:pPr>
            <w:r>
              <w:rPr>
                <w:b w:val="0"/>
              </w:rPr>
              <w:t>Excelling</w:t>
            </w:r>
          </w:p>
        </w:tc>
      </w:tr>
      <w:tr w:rsidR="00062A06" w:rsidTr="004917E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062A06" w:rsidRPr="00B65774" w:rsidRDefault="00062A06" w:rsidP="00C22B74">
            <w:pPr>
              <w:rPr>
                <w:b w:val="0"/>
              </w:rPr>
            </w:pPr>
            <w:r>
              <w:rPr>
                <w:b w:val="0"/>
              </w:rPr>
              <w:t xml:space="preserve">We develop personal relationships with </w:t>
            </w:r>
            <w:r w:rsidR="00C22B74">
              <w:rPr>
                <w:b w:val="0"/>
              </w:rPr>
              <w:t>every family</w:t>
            </w:r>
            <w:r>
              <w:rPr>
                <w:b w:val="0"/>
              </w:rPr>
              <w:t>.</w:t>
            </w:r>
          </w:p>
        </w:tc>
        <w:tc>
          <w:tcPr>
            <w:tcW w:w="1260"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r>
      <w:tr w:rsidR="00062A06" w:rsidTr="004917EE">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062A06" w:rsidRPr="00EE0492" w:rsidRDefault="003871D0" w:rsidP="004917EE">
            <w:pPr>
              <w:rPr>
                <w:b w:val="0"/>
              </w:rPr>
            </w:pPr>
            <w:r>
              <w:rPr>
                <w:b w:val="0"/>
              </w:rPr>
              <w:t>We create a family</w:t>
            </w:r>
            <w:r w:rsidR="00062A06">
              <w:rPr>
                <w:b w:val="0"/>
              </w:rPr>
              <w:t>-friendly atmosphere.</w:t>
            </w:r>
          </w:p>
        </w:tc>
        <w:tc>
          <w:tcPr>
            <w:tcW w:w="1260"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c>
          <w:tcPr>
            <w:tcW w:w="1350"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c>
          <w:tcPr>
            <w:tcW w:w="1278"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r>
      <w:tr w:rsidR="00062A06" w:rsidTr="004917E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062A06" w:rsidRPr="00EE0492" w:rsidRDefault="00062A06" w:rsidP="004917EE">
            <w:pPr>
              <w:rPr>
                <w:b w:val="0"/>
              </w:rPr>
            </w:pPr>
            <w:r>
              <w:rPr>
                <w:b w:val="0"/>
              </w:rPr>
              <w:t>We provide opportunities for families to volunteer in the school, for the school, and as audience members.</w:t>
            </w:r>
          </w:p>
        </w:tc>
        <w:tc>
          <w:tcPr>
            <w:tcW w:w="1260"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r>
      <w:tr w:rsidR="00062A06" w:rsidTr="004917EE">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062A06" w:rsidRPr="00EE0492" w:rsidRDefault="00025FDB" w:rsidP="004917EE">
            <w:pPr>
              <w:rPr>
                <w:b w:val="0"/>
              </w:rPr>
            </w:pPr>
            <w:r>
              <w:rPr>
                <w:b w:val="0"/>
              </w:rPr>
              <w:t>We respect every family</w:t>
            </w:r>
            <w:r w:rsidR="00062A06">
              <w:rPr>
                <w:b w:val="0"/>
              </w:rPr>
              <w:t>.</w:t>
            </w:r>
          </w:p>
        </w:tc>
        <w:tc>
          <w:tcPr>
            <w:tcW w:w="1260"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c>
          <w:tcPr>
            <w:tcW w:w="1350"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c>
          <w:tcPr>
            <w:tcW w:w="1278"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r>
      <w:tr w:rsidR="00062A06" w:rsidTr="004917E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062A06" w:rsidRPr="00EE0492" w:rsidRDefault="00062A06" w:rsidP="004917EE">
            <w:pPr>
              <w:rPr>
                <w:b w:val="0"/>
              </w:rPr>
            </w:pPr>
            <w:r>
              <w:rPr>
                <w:b w:val="0"/>
              </w:rPr>
              <w:t>We remove economic obstacles for families to participate in events.</w:t>
            </w:r>
          </w:p>
        </w:tc>
        <w:tc>
          <w:tcPr>
            <w:tcW w:w="1260"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062A06" w:rsidRDefault="00062A06" w:rsidP="004917EE">
            <w:pPr>
              <w:cnfStyle w:val="000000100000" w:firstRow="0" w:lastRow="0" w:firstColumn="0" w:lastColumn="0" w:oddVBand="0" w:evenVBand="0" w:oddHBand="1" w:evenHBand="0" w:firstRowFirstColumn="0" w:firstRowLastColumn="0" w:lastRowFirstColumn="0" w:lastRowLastColumn="0"/>
            </w:pPr>
          </w:p>
        </w:tc>
      </w:tr>
      <w:tr w:rsidR="00062A06" w:rsidTr="004917EE">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062A06" w:rsidRPr="00606051" w:rsidRDefault="00062A06" w:rsidP="001F0C10">
            <w:pPr>
              <w:rPr>
                <w:b w:val="0"/>
              </w:rPr>
            </w:pPr>
            <w:r>
              <w:rPr>
                <w:b w:val="0"/>
              </w:rPr>
              <w:t xml:space="preserve">We ensure that programs (i.e. events, volunteer opportunities, and meetings) are accessible for </w:t>
            </w:r>
            <w:r w:rsidR="001F0C10">
              <w:rPr>
                <w:b w:val="0"/>
              </w:rPr>
              <w:t xml:space="preserve">every family </w:t>
            </w:r>
            <w:r>
              <w:rPr>
                <w:b w:val="0"/>
              </w:rPr>
              <w:t>to participate.</w:t>
            </w:r>
          </w:p>
        </w:tc>
        <w:tc>
          <w:tcPr>
            <w:tcW w:w="1260"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c>
          <w:tcPr>
            <w:tcW w:w="1350"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c>
          <w:tcPr>
            <w:tcW w:w="1278" w:type="dxa"/>
          </w:tcPr>
          <w:p w:rsidR="00062A06" w:rsidRDefault="00062A06" w:rsidP="004917EE">
            <w:pPr>
              <w:cnfStyle w:val="000000000000" w:firstRow="0" w:lastRow="0" w:firstColumn="0" w:lastColumn="0" w:oddVBand="0" w:evenVBand="0" w:oddHBand="0" w:evenHBand="0" w:firstRowFirstColumn="0" w:firstRowLastColumn="0" w:lastRowFirstColumn="0" w:lastRowLastColumn="0"/>
            </w:pPr>
          </w:p>
        </w:tc>
      </w:tr>
    </w:tbl>
    <w:p w:rsidR="00062A06" w:rsidRDefault="00062A06" w:rsidP="00B65774"/>
    <w:p w:rsidR="00086BD7" w:rsidRDefault="00F303D8" w:rsidP="00B65774">
      <w:r>
        <w:t>One area of improvement for Standard 1 we will focus on during this school year is to: ______________</w:t>
      </w:r>
    </w:p>
    <w:p w:rsidR="00F303D8" w:rsidRDefault="00F303D8" w:rsidP="00B65774">
      <w:r>
        <w:t>_____________________________________________________________________________________</w:t>
      </w:r>
    </w:p>
    <w:p w:rsidR="00F303D8" w:rsidRDefault="00F303D8" w:rsidP="00B65774">
      <w:r>
        <w:t>We will evaluate this practice by: __________________________________________________________</w:t>
      </w:r>
    </w:p>
    <w:p w:rsidR="00F303D8" w:rsidRDefault="00F303D8" w:rsidP="00B65774">
      <w:r>
        <w:t>_____________________________________________________________________________________</w:t>
      </w:r>
    </w:p>
    <w:p w:rsidR="009B23E1" w:rsidRDefault="00376821" w:rsidP="00B65774">
      <w:r>
        <w:rPr>
          <w:b/>
        </w:rPr>
        <w:lastRenderedPageBreak/>
        <w:t>Standard 2—Communicating Effectively:</w:t>
      </w:r>
      <w:r>
        <w:t xml:space="preserve"> Families and school staff </w:t>
      </w:r>
      <w:r w:rsidR="002661AD">
        <w:t xml:space="preserve">engage </w:t>
      </w:r>
      <w:r>
        <w:t>in regular, two-way, meaningful communication about student learning.</w:t>
      </w:r>
    </w:p>
    <w:tbl>
      <w:tblPr>
        <w:tblStyle w:val="LightShading"/>
        <w:tblpPr w:leftFromText="180" w:rightFromText="180" w:vertAnchor="page" w:horzAnchor="margin" w:tblpY="2352"/>
        <w:tblW w:w="0" w:type="auto"/>
        <w:tblLayout w:type="fixed"/>
        <w:tblLook w:val="04A0" w:firstRow="1" w:lastRow="0" w:firstColumn="1" w:lastColumn="0" w:noHBand="0" w:noVBand="1"/>
      </w:tblPr>
      <w:tblGrid>
        <w:gridCol w:w="5688"/>
        <w:gridCol w:w="1260"/>
        <w:gridCol w:w="1350"/>
        <w:gridCol w:w="1278"/>
      </w:tblGrid>
      <w:tr w:rsidR="002661AD" w:rsidTr="003D497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tcPr>
          <w:p w:rsidR="002661AD" w:rsidRPr="004F1000" w:rsidRDefault="002661AD" w:rsidP="003D4978">
            <w:pPr>
              <w:jc w:val="center"/>
              <w:rPr>
                <w:b w:val="0"/>
              </w:rPr>
            </w:pPr>
            <w:r>
              <w:rPr>
                <w:b w:val="0"/>
              </w:rPr>
              <w:t>Indicators</w:t>
            </w:r>
          </w:p>
        </w:tc>
        <w:tc>
          <w:tcPr>
            <w:tcW w:w="1260" w:type="dxa"/>
          </w:tcPr>
          <w:p w:rsidR="002661AD" w:rsidRPr="004F1000" w:rsidRDefault="002661AD" w:rsidP="003D4978">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Excelling</w:t>
            </w:r>
          </w:p>
        </w:tc>
        <w:tc>
          <w:tcPr>
            <w:tcW w:w="1350" w:type="dxa"/>
          </w:tcPr>
          <w:p w:rsidR="002661AD" w:rsidRPr="004F1000" w:rsidRDefault="002661AD" w:rsidP="003D4978">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Progressing</w:t>
            </w:r>
          </w:p>
        </w:tc>
        <w:tc>
          <w:tcPr>
            <w:tcW w:w="1278" w:type="dxa"/>
          </w:tcPr>
          <w:p w:rsidR="002661AD" w:rsidRPr="004F1000" w:rsidRDefault="002661AD" w:rsidP="003D4978">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Emerging</w:t>
            </w:r>
          </w:p>
        </w:tc>
      </w:tr>
      <w:tr w:rsidR="002661AD" w:rsidTr="003D497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661AD" w:rsidRPr="00B65774" w:rsidRDefault="002661AD" w:rsidP="003D4978">
            <w:pPr>
              <w:rPr>
                <w:b w:val="0"/>
              </w:rPr>
            </w:pPr>
            <w:r>
              <w:rPr>
                <w:b w:val="0"/>
              </w:rPr>
              <w:t>We use multiple forms of communication paths to communicate with every family.</w:t>
            </w:r>
          </w:p>
        </w:tc>
        <w:tc>
          <w:tcPr>
            <w:tcW w:w="1260"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r>
      <w:tr w:rsidR="002661AD" w:rsidTr="003D4978">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2661AD" w:rsidRPr="00EE0492" w:rsidRDefault="002661AD" w:rsidP="003D4978">
            <w:pPr>
              <w:rPr>
                <w:b w:val="0"/>
              </w:rPr>
            </w:pPr>
            <w:r>
              <w:rPr>
                <w:b w:val="0"/>
              </w:rPr>
              <w:t>We encourage two-way channels of communication.</w:t>
            </w:r>
          </w:p>
        </w:tc>
        <w:tc>
          <w:tcPr>
            <w:tcW w:w="1260"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c>
          <w:tcPr>
            <w:tcW w:w="1350"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c>
          <w:tcPr>
            <w:tcW w:w="1278"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r>
      <w:tr w:rsidR="002661AD" w:rsidTr="003D497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661AD" w:rsidRPr="00EE0492" w:rsidRDefault="002661AD" w:rsidP="003D4978">
            <w:pPr>
              <w:rPr>
                <w:b w:val="0"/>
              </w:rPr>
            </w:pPr>
            <w:r>
              <w:rPr>
                <w:b w:val="0"/>
              </w:rPr>
              <w:t>Families have access to the principal, teachers, and other school or district staff.</w:t>
            </w:r>
          </w:p>
        </w:tc>
        <w:tc>
          <w:tcPr>
            <w:tcW w:w="1260"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r>
      <w:tr w:rsidR="002661AD" w:rsidTr="003D4978">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2661AD" w:rsidRPr="00EE0492" w:rsidRDefault="002661AD" w:rsidP="003D4978">
            <w:pPr>
              <w:rPr>
                <w:b w:val="0"/>
              </w:rPr>
            </w:pPr>
            <w:r>
              <w:rPr>
                <w:b w:val="0"/>
              </w:rPr>
              <w:t>We provide information on current educational and behavioral issues (i.e. new curriculum or policy changes)</w:t>
            </w:r>
          </w:p>
        </w:tc>
        <w:tc>
          <w:tcPr>
            <w:tcW w:w="1260"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c>
          <w:tcPr>
            <w:tcW w:w="1350"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c>
          <w:tcPr>
            <w:tcW w:w="1278"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r>
      <w:tr w:rsidR="002661AD" w:rsidTr="003D497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661AD" w:rsidRPr="00EE0492" w:rsidRDefault="002661AD" w:rsidP="003D4978">
            <w:pPr>
              <w:rPr>
                <w:b w:val="0"/>
              </w:rPr>
            </w:pPr>
            <w:r>
              <w:rPr>
                <w:b w:val="0"/>
              </w:rPr>
              <w:t>We survey families to identify issues and concerns and have mechanisms in place to receive a high return rate.</w:t>
            </w:r>
          </w:p>
        </w:tc>
        <w:tc>
          <w:tcPr>
            <w:tcW w:w="1260"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661AD" w:rsidRDefault="002661AD" w:rsidP="003D4978">
            <w:pPr>
              <w:cnfStyle w:val="000000100000" w:firstRow="0" w:lastRow="0" w:firstColumn="0" w:lastColumn="0" w:oddVBand="0" w:evenVBand="0" w:oddHBand="1" w:evenHBand="0" w:firstRowFirstColumn="0" w:firstRowLastColumn="0" w:lastRowFirstColumn="0" w:lastRowLastColumn="0"/>
            </w:pPr>
          </w:p>
        </w:tc>
      </w:tr>
      <w:tr w:rsidR="002661AD" w:rsidTr="003D4978">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2661AD" w:rsidRPr="00606051" w:rsidRDefault="002661AD" w:rsidP="003D4978">
            <w:pPr>
              <w:rPr>
                <w:b w:val="0"/>
              </w:rPr>
            </w:pPr>
            <w:r>
              <w:rPr>
                <w:b w:val="0"/>
              </w:rPr>
              <w:t>We facilitate connections between families.</w:t>
            </w:r>
          </w:p>
        </w:tc>
        <w:tc>
          <w:tcPr>
            <w:tcW w:w="1260"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c>
          <w:tcPr>
            <w:tcW w:w="1350"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c>
          <w:tcPr>
            <w:tcW w:w="1278" w:type="dxa"/>
          </w:tcPr>
          <w:p w:rsidR="002661AD" w:rsidRDefault="002661AD" w:rsidP="003D4978">
            <w:pPr>
              <w:cnfStyle w:val="000000000000" w:firstRow="0" w:lastRow="0" w:firstColumn="0" w:lastColumn="0" w:oddVBand="0" w:evenVBand="0" w:oddHBand="0" w:evenHBand="0" w:firstRowFirstColumn="0" w:firstRowLastColumn="0" w:lastRowFirstColumn="0" w:lastRowLastColumn="0"/>
            </w:pPr>
          </w:p>
        </w:tc>
      </w:tr>
    </w:tbl>
    <w:p w:rsidR="002661AD" w:rsidRDefault="002661AD" w:rsidP="007F0252"/>
    <w:p w:rsidR="007F0252" w:rsidRDefault="007F0252" w:rsidP="007F0252">
      <w:r>
        <w:t>One area of improvement for Standard 2 we will focus on during this school year is to: ______________</w:t>
      </w:r>
    </w:p>
    <w:p w:rsidR="007F0252" w:rsidRDefault="007F0252" w:rsidP="007F0252">
      <w:r>
        <w:t>_____________________________________________________________________________________</w:t>
      </w:r>
    </w:p>
    <w:p w:rsidR="007F0252" w:rsidRDefault="007F0252" w:rsidP="007F0252">
      <w:r>
        <w:t>We will evaluate this practice by: __________________________________________________________</w:t>
      </w:r>
    </w:p>
    <w:p w:rsidR="007F0252" w:rsidRDefault="008314A6" w:rsidP="007F0252">
      <w:r>
        <w:t>_________________________</w:t>
      </w:r>
      <w:r w:rsidR="007F0252">
        <w:t>___________________________________________________________</w:t>
      </w:r>
      <w:r>
        <w:t>_</w:t>
      </w:r>
    </w:p>
    <w:p w:rsidR="008314A6" w:rsidRPr="008314A6" w:rsidRDefault="008314A6" w:rsidP="007F0252">
      <w:r>
        <w:rPr>
          <w:b/>
        </w:rPr>
        <w:t>Standard 3—Supporting Student Success:</w:t>
      </w:r>
      <w:r>
        <w:t xml:space="preserve"> </w:t>
      </w:r>
      <w:r w:rsidR="000313E4">
        <w:t xml:space="preserve"> Families and school staff continuously collaborate to support students’ learning and healthy development both at home and at school, and have regular opportunities to strengthen their knowledge and skills to do so effectively.</w:t>
      </w:r>
    </w:p>
    <w:tbl>
      <w:tblPr>
        <w:tblStyle w:val="LightShading"/>
        <w:tblpPr w:leftFromText="180" w:rightFromText="180" w:vertAnchor="page" w:horzAnchor="margin" w:tblpY="2352"/>
        <w:tblW w:w="0" w:type="auto"/>
        <w:tblLayout w:type="fixed"/>
        <w:tblLook w:val="04A0" w:firstRow="1" w:lastRow="0" w:firstColumn="1" w:lastColumn="0" w:noHBand="0" w:noVBand="1"/>
      </w:tblPr>
      <w:tblGrid>
        <w:gridCol w:w="5688"/>
        <w:gridCol w:w="1260"/>
        <w:gridCol w:w="1350"/>
        <w:gridCol w:w="1278"/>
      </w:tblGrid>
      <w:tr w:rsidR="003D3E6B" w:rsidTr="003D497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tcPr>
          <w:p w:rsidR="003D3E6B" w:rsidRPr="004F1000" w:rsidRDefault="003D3E6B" w:rsidP="003D4978">
            <w:pPr>
              <w:jc w:val="center"/>
              <w:rPr>
                <w:b w:val="0"/>
              </w:rPr>
            </w:pPr>
            <w:r>
              <w:rPr>
                <w:b w:val="0"/>
              </w:rPr>
              <w:t>Indicators</w:t>
            </w:r>
          </w:p>
        </w:tc>
        <w:tc>
          <w:tcPr>
            <w:tcW w:w="1260" w:type="dxa"/>
          </w:tcPr>
          <w:p w:rsidR="003D3E6B" w:rsidRPr="004F1000" w:rsidRDefault="003D3E6B" w:rsidP="003D4978">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Excelling</w:t>
            </w:r>
          </w:p>
        </w:tc>
        <w:tc>
          <w:tcPr>
            <w:tcW w:w="1350" w:type="dxa"/>
          </w:tcPr>
          <w:p w:rsidR="003D3E6B" w:rsidRPr="004F1000" w:rsidRDefault="003D3E6B" w:rsidP="003D4978">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Progressing</w:t>
            </w:r>
          </w:p>
        </w:tc>
        <w:tc>
          <w:tcPr>
            <w:tcW w:w="1278" w:type="dxa"/>
          </w:tcPr>
          <w:p w:rsidR="003D3E6B" w:rsidRPr="004F1000" w:rsidRDefault="003D3E6B" w:rsidP="003D4978">
            <w:pPr>
              <w:jc w:val="center"/>
              <w:cnfStyle w:val="100000000000" w:firstRow="1" w:lastRow="0" w:firstColumn="0" w:lastColumn="0" w:oddVBand="0" w:evenVBand="0" w:oddHBand="0" w:evenHBand="0" w:firstRowFirstColumn="0" w:firstRowLastColumn="0" w:lastRowFirstColumn="0" w:lastRowLastColumn="0"/>
              <w:rPr>
                <w:b w:val="0"/>
              </w:rPr>
            </w:pPr>
            <w:r w:rsidRPr="004F1000">
              <w:rPr>
                <w:b w:val="0"/>
              </w:rPr>
              <w:t>Emerging</w:t>
            </w:r>
          </w:p>
        </w:tc>
      </w:tr>
      <w:tr w:rsidR="003D3E6B" w:rsidTr="003D497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3D3E6B" w:rsidRPr="00B65774" w:rsidRDefault="003D3E6B" w:rsidP="003D4978">
            <w:pPr>
              <w:rPr>
                <w:b w:val="0"/>
              </w:rPr>
            </w:pPr>
            <w:r>
              <w:rPr>
                <w:b w:val="0"/>
              </w:rPr>
              <w:t>We use multiple forms of communication paths to communicate with every family.</w:t>
            </w:r>
          </w:p>
        </w:tc>
        <w:tc>
          <w:tcPr>
            <w:tcW w:w="1260"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r>
      <w:tr w:rsidR="003D3E6B" w:rsidTr="003D4978">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3D3E6B" w:rsidRPr="00EE0492" w:rsidRDefault="003D3E6B" w:rsidP="003D4978">
            <w:pPr>
              <w:rPr>
                <w:b w:val="0"/>
              </w:rPr>
            </w:pPr>
            <w:r>
              <w:rPr>
                <w:b w:val="0"/>
              </w:rPr>
              <w:t>We encourage two-way channels of communication.</w:t>
            </w:r>
          </w:p>
        </w:tc>
        <w:tc>
          <w:tcPr>
            <w:tcW w:w="1260"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c>
          <w:tcPr>
            <w:tcW w:w="1350"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c>
          <w:tcPr>
            <w:tcW w:w="1278"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r>
      <w:tr w:rsidR="003D3E6B" w:rsidTr="003D497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3D3E6B" w:rsidRPr="00EE0492" w:rsidRDefault="005160B7" w:rsidP="003D4978">
            <w:pPr>
              <w:rPr>
                <w:b w:val="0"/>
              </w:rPr>
            </w:pPr>
            <w:r>
              <w:rPr>
                <w:b w:val="0"/>
              </w:rPr>
              <w:t>We ensure that f</w:t>
            </w:r>
            <w:r w:rsidR="003D3E6B">
              <w:rPr>
                <w:b w:val="0"/>
              </w:rPr>
              <w:t>amilies have access to the principal, teachers, and other school or district staff.</w:t>
            </w:r>
          </w:p>
        </w:tc>
        <w:tc>
          <w:tcPr>
            <w:tcW w:w="1260"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r>
      <w:tr w:rsidR="003D3E6B" w:rsidTr="003D4978">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3D3E6B" w:rsidRPr="00EE0492" w:rsidRDefault="003D3E6B" w:rsidP="003D4978">
            <w:pPr>
              <w:rPr>
                <w:b w:val="0"/>
              </w:rPr>
            </w:pPr>
            <w:r>
              <w:rPr>
                <w:b w:val="0"/>
              </w:rPr>
              <w:t>We provide information on current educational and behavioral issues (i.e. new curriculum or policy changes)</w:t>
            </w:r>
          </w:p>
        </w:tc>
        <w:tc>
          <w:tcPr>
            <w:tcW w:w="1260"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c>
          <w:tcPr>
            <w:tcW w:w="1350"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c>
          <w:tcPr>
            <w:tcW w:w="1278"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r>
      <w:tr w:rsidR="003D3E6B" w:rsidTr="003D497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3D3E6B" w:rsidRPr="00EE0492" w:rsidRDefault="003D3E6B" w:rsidP="003D4978">
            <w:pPr>
              <w:rPr>
                <w:b w:val="0"/>
              </w:rPr>
            </w:pPr>
            <w:r>
              <w:rPr>
                <w:b w:val="0"/>
              </w:rPr>
              <w:t>We survey families to identify issues and concerns and have mechanisms in place to receive a high return rate.</w:t>
            </w:r>
          </w:p>
        </w:tc>
        <w:tc>
          <w:tcPr>
            <w:tcW w:w="1260"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3D3E6B" w:rsidRDefault="003D3E6B" w:rsidP="003D4978">
            <w:pPr>
              <w:cnfStyle w:val="000000100000" w:firstRow="0" w:lastRow="0" w:firstColumn="0" w:lastColumn="0" w:oddVBand="0" w:evenVBand="0" w:oddHBand="1" w:evenHBand="0" w:firstRowFirstColumn="0" w:firstRowLastColumn="0" w:lastRowFirstColumn="0" w:lastRowLastColumn="0"/>
            </w:pPr>
          </w:p>
        </w:tc>
      </w:tr>
      <w:tr w:rsidR="003D3E6B" w:rsidTr="003D4978">
        <w:trPr>
          <w:trHeight w:val="269"/>
        </w:trPr>
        <w:tc>
          <w:tcPr>
            <w:cnfStyle w:val="001000000000" w:firstRow="0" w:lastRow="0" w:firstColumn="1" w:lastColumn="0" w:oddVBand="0" w:evenVBand="0" w:oddHBand="0" w:evenHBand="0" w:firstRowFirstColumn="0" w:firstRowLastColumn="0" w:lastRowFirstColumn="0" w:lastRowLastColumn="0"/>
            <w:tcW w:w="5688" w:type="dxa"/>
          </w:tcPr>
          <w:p w:rsidR="003D3E6B" w:rsidRPr="00606051" w:rsidRDefault="003D3E6B" w:rsidP="003D4978">
            <w:pPr>
              <w:rPr>
                <w:b w:val="0"/>
              </w:rPr>
            </w:pPr>
            <w:r>
              <w:rPr>
                <w:b w:val="0"/>
              </w:rPr>
              <w:t>We facilitate connections between families.</w:t>
            </w:r>
          </w:p>
        </w:tc>
        <w:tc>
          <w:tcPr>
            <w:tcW w:w="1260"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c>
          <w:tcPr>
            <w:tcW w:w="1350"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c>
          <w:tcPr>
            <w:tcW w:w="1278" w:type="dxa"/>
          </w:tcPr>
          <w:p w:rsidR="003D3E6B" w:rsidRDefault="003D3E6B" w:rsidP="003D4978">
            <w:pPr>
              <w:cnfStyle w:val="000000000000" w:firstRow="0" w:lastRow="0" w:firstColumn="0" w:lastColumn="0" w:oddVBand="0" w:evenVBand="0" w:oddHBand="0" w:evenHBand="0" w:firstRowFirstColumn="0" w:firstRowLastColumn="0" w:lastRowFirstColumn="0" w:lastRowLastColumn="0"/>
            </w:pPr>
          </w:p>
        </w:tc>
      </w:tr>
    </w:tbl>
    <w:tbl>
      <w:tblPr>
        <w:tblStyle w:val="LightShading"/>
        <w:tblW w:w="0" w:type="auto"/>
        <w:tblLook w:val="04A0" w:firstRow="1" w:lastRow="0" w:firstColumn="1" w:lastColumn="0" w:noHBand="0" w:noVBand="1"/>
      </w:tblPr>
      <w:tblGrid>
        <w:gridCol w:w="5688"/>
        <w:gridCol w:w="1260"/>
        <w:gridCol w:w="1350"/>
        <w:gridCol w:w="1278"/>
      </w:tblGrid>
      <w:tr w:rsidR="00284CFF" w:rsidTr="0028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284CFF" w:rsidRPr="00284CFF" w:rsidRDefault="00284CFF" w:rsidP="00284CFF">
            <w:pPr>
              <w:tabs>
                <w:tab w:val="left" w:pos="1875"/>
              </w:tabs>
              <w:jc w:val="center"/>
            </w:pPr>
            <w:r>
              <w:t>Indicators</w:t>
            </w:r>
          </w:p>
        </w:tc>
        <w:tc>
          <w:tcPr>
            <w:tcW w:w="1260" w:type="dxa"/>
          </w:tcPr>
          <w:p w:rsidR="00284CFF" w:rsidRPr="00284CFF" w:rsidRDefault="00284CFF" w:rsidP="00284CFF">
            <w:pPr>
              <w:tabs>
                <w:tab w:val="left" w:pos="1875"/>
              </w:tabs>
              <w:jc w:val="center"/>
              <w:cnfStyle w:val="100000000000" w:firstRow="1" w:lastRow="0" w:firstColumn="0" w:lastColumn="0" w:oddVBand="0" w:evenVBand="0" w:oddHBand="0" w:evenHBand="0" w:firstRowFirstColumn="0" w:firstRowLastColumn="0" w:lastRowFirstColumn="0" w:lastRowLastColumn="0"/>
            </w:pPr>
            <w:r>
              <w:t>Excelling</w:t>
            </w:r>
          </w:p>
        </w:tc>
        <w:tc>
          <w:tcPr>
            <w:tcW w:w="1350" w:type="dxa"/>
          </w:tcPr>
          <w:p w:rsidR="00284CFF" w:rsidRPr="00284CFF" w:rsidRDefault="00284CFF" w:rsidP="00284CFF">
            <w:pPr>
              <w:tabs>
                <w:tab w:val="left" w:pos="1875"/>
              </w:tabs>
              <w:jc w:val="center"/>
              <w:cnfStyle w:val="100000000000" w:firstRow="1" w:lastRow="0" w:firstColumn="0" w:lastColumn="0" w:oddVBand="0" w:evenVBand="0" w:oddHBand="0" w:evenHBand="0" w:firstRowFirstColumn="0" w:firstRowLastColumn="0" w:lastRowFirstColumn="0" w:lastRowLastColumn="0"/>
            </w:pPr>
            <w:r>
              <w:t>Progressing</w:t>
            </w:r>
          </w:p>
        </w:tc>
        <w:tc>
          <w:tcPr>
            <w:tcW w:w="1278" w:type="dxa"/>
          </w:tcPr>
          <w:p w:rsidR="00284CFF" w:rsidRPr="00284CFF" w:rsidRDefault="00284CFF" w:rsidP="00284CFF">
            <w:pPr>
              <w:tabs>
                <w:tab w:val="left" w:pos="1875"/>
              </w:tabs>
              <w:jc w:val="center"/>
              <w:cnfStyle w:val="100000000000" w:firstRow="1" w:lastRow="0" w:firstColumn="0" w:lastColumn="0" w:oddVBand="0" w:evenVBand="0" w:oddHBand="0" w:evenHBand="0" w:firstRowFirstColumn="0" w:firstRowLastColumn="0" w:lastRowFirstColumn="0" w:lastRowLastColumn="0"/>
            </w:pPr>
            <w:r>
              <w:t>Emerging</w:t>
            </w:r>
          </w:p>
        </w:tc>
      </w:tr>
      <w:tr w:rsidR="00284CFF" w:rsidTr="00B3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84CFF" w:rsidRPr="00335080" w:rsidRDefault="00335080" w:rsidP="001F7762">
            <w:pPr>
              <w:tabs>
                <w:tab w:val="left" w:pos="1875"/>
              </w:tabs>
              <w:rPr>
                <w:b w:val="0"/>
              </w:rPr>
            </w:pPr>
            <w:r>
              <w:rPr>
                <w:b w:val="0"/>
              </w:rPr>
              <w:t xml:space="preserve">We ensure that </w:t>
            </w:r>
            <w:r w:rsidR="001F7762">
              <w:rPr>
                <w:b w:val="0"/>
              </w:rPr>
              <w:t>families</w:t>
            </w:r>
            <w:r>
              <w:rPr>
                <w:b w:val="0"/>
              </w:rPr>
              <w:t xml:space="preserve"> and teachers communicate about student progress.</w:t>
            </w:r>
          </w:p>
        </w:tc>
        <w:tc>
          <w:tcPr>
            <w:tcW w:w="126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284CFF" w:rsidTr="00284CFF">
        <w:tc>
          <w:tcPr>
            <w:cnfStyle w:val="001000000000" w:firstRow="0" w:lastRow="0" w:firstColumn="1" w:lastColumn="0" w:oddVBand="0" w:evenVBand="0" w:oddHBand="0" w:evenHBand="0" w:firstRowFirstColumn="0" w:firstRowLastColumn="0" w:lastRowFirstColumn="0" w:lastRowLastColumn="0"/>
            <w:tcW w:w="5688" w:type="dxa"/>
          </w:tcPr>
          <w:p w:rsidR="00284CFF" w:rsidRPr="006A6848" w:rsidRDefault="009A2AB0" w:rsidP="003D3E6B">
            <w:pPr>
              <w:tabs>
                <w:tab w:val="left" w:pos="1875"/>
              </w:tabs>
              <w:rPr>
                <w:b w:val="0"/>
              </w:rPr>
            </w:pPr>
            <w:r w:rsidRPr="006A6848">
              <w:rPr>
                <w:b w:val="0"/>
              </w:rPr>
              <w:t>We link student work to academic standards</w:t>
            </w:r>
            <w:r w:rsidR="001F7762" w:rsidRPr="006A6848">
              <w:rPr>
                <w:b w:val="0"/>
              </w:rPr>
              <w:t xml:space="preserve"> and provide families with information about how to support these standards at home</w:t>
            </w:r>
            <w:r w:rsidRPr="006A6848">
              <w:rPr>
                <w:b w:val="0"/>
              </w:rPr>
              <w:t>.</w:t>
            </w:r>
          </w:p>
        </w:tc>
        <w:tc>
          <w:tcPr>
            <w:tcW w:w="1260"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278"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r>
      <w:tr w:rsidR="00284CFF" w:rsidTr="00B3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84CFF" w:rsidRPr="006A6848" w:rsidRDefault="009A2AB0" w:rsidP="00A239A5">
            <w:pPr>
              <w:tabs>
                <w:tab w:val="left" w:pos="1875"/>
              </w:tabs>
              <w:rPr>
                <w:b w:val="0"/>
              </w:rPr>
            </w:pPr>
            <w:r w:rsidRPr="006A6848">
              <w:rPr>
                <w:b w:val="0"/>
              </w:rPr>
              <w:t xml:space="preserve">We use standardized test results to increase </w:t>
            </w:r>
            <w:r w:rsidR="00A239A5" w:rsidRPr="006A6848">
              <w:rPr>
                <w:b w:val="0"/>
              </w:rPr>
              <w:t xml:space="preserve">achievement </w:t>
            </w:r>
            <w:r w:rsidR="001F7762" w:rsidRPr="006A6848">
              <w:rPr>
                <w:b w:val="0"/>
              </w:rPr>
              <w:t>and include</w:t>
            </w:r>
            <w:r w:rsidR="00A239A5" w:rsidRPr="006A6848">
              <w:rPr>
                <w:b w:val="0"/>
              </w:rPr>
              <w:t xml:space="preserve"> family</w:t>
            </w:r>
            <w:r w:rsidR="001F7762" w:rsidRPr="006A6848">
              <w:rPr>
                <w:b w:val="0"/>
              </w:rPr>
              <w:t xml:space="preserve"> feedback in achievement discussions</w:t>
            </w:r>
            <w:r w:rsidRPr="006A6848">
              <w:rPr>
                <w:b w:val="0"/>
              </w:rPr>
              <w:t>.</w:t>
            </w:r>
          </w:p>
        </w:tc>
        <w:tc>
          <w:tcPr>
            <w:tcW w:w="126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284CFF" w:rsidTr="00284CFF">
        <w:tc>
          <w:tcPr>
            <w:cnfStyle w:val="001000000000" w:firstRow="0" w:lastRow="0" w:firstColumn="1" w:lastColumn="0" w:oddVBand="0" w:evenVBand="0" w:oddHBand="0" w:evenHBand="0" w:firstRowFirstColumn="0" w:firstRowLastColumn="0" w:lastRowFirstColumn="0" w:lastRowLastColumn="0"/>
            <w:tcW w:w="5688" w:type="dxa"/>
          </w:tcPr>
          <w:p w:rsidR="00284CFF" w:rsidRPr="006A6848" w:rsidRDefault="00A239A5" w:rsidP="003D3E6B">
            <w:pPr>
              <w:tabs>
                <w:tab w:val="left" w:pos="1875"/>
              </w:tabs>
              <w:rPr>
                <w:b w:val="0"/>
              </w:rPr>
            </w:pPr>
            <w:r w:rsidRPr="006A6848">
              <w:rPr>
                <w:b w:val="0"/>
              </w:rPr>
              <w:t>We share school progress with every family.</w:t>
            </w:r>
          </w:p>
        </w:tc>
        <w:tc>
          <w:tcPr>
            <w:tcW w:w="1260"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278"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r>
      <w:tr w:rsidR="00284CFF" w:rsidTr="00B3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84CFF" w:rsidRPr="006A6848" w:rsidRDefault="00A93410" w:rsidP="003D3E6B">
            <w:pPr>
              <w:tabs>
                <w:tab w:val="left" w:pos="1875"/>
              </w:tabs>
              <w:rPr>
                <w:b w:val="0"/>
              </w:rPr>
            </w:pPr>
            <w:r w:rsidRPr="006A6848">
              <w:rPr>
                <w:b w:val="0"/>
              </w:rPr>
              <w:t>We engage families in classroom learning.</w:t>
            </w:r>
          </w:p>
        </w:tc>
        <w:tc>
          <w:tcPr>
            <w:tcW w:w="126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284CFF" w:rsidTr="00284CFF">
        <w:tc>
          <w:tcPr>
            <w:cnfStyle w:val="001000000000" w:firstRow="0" w:lastRow="0" w:firstColumn="1" w:lastColumn="0" w:oddVBand="0" w:evenVBand="0" w:oddHBand="0" w:evenHBand="0" w:firstRowFirstColumn="0" w:firstRowLastColumn="0" w:lastRowFirstColumn="0" w:lastRowLastColumn="0"/>
            <w:tcW w:w="5688" w:type="dxa"/>
          </w:tcPr>
          <w:p w:rsidR="00284CFF" w:rsidRPr="006A6848" w:rsidRDefault="004B2072" w:rsidP="003D3E6B">
            <w:pPr>
              <w:tabs>
                <w:tab w:val="left" w:pos="1875"/>
              </w:tabs>
              <w:rPr>
                <w:b w:val="0"/>
              </w:rPr>
            </w:pPr>
            <w:r w:rsidRPr="006A6848">
              <w:rPr>
                <w:b w:val="0"/>
              </w:rPr>
              <w:t>We regularly conduct family learning events and provide information about those events to families who were unable to attend.</w:t>
            </w:r>
          </w:p>
        </w:tc>
        <w:tc>
          <w:tcPr>
            <w:tcW w:w="1260"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278" w:type="dxa"/>
          </w:tcPr>
          <w:p w:rsidR="00284CFF" w:rsidRDefault="00284CFF" w:rsidP="003D3E6B">
            <w:pPr>
              <w:tabs>
                <w:tab w:val="left" w:pos="1875"/>
              </w:tabs>
              <w:cnfStyle w:val="000000000000" w:firstRow="0" w:lastRow="0" w:firstColumn="0" w:lastColumn="0" w:oddVBand="0" w:evenVBand="0" w:oddHBand="0" w:evenHBand="0" w:firstRowFirstColumn="0" w:firstRowLastColumn="0" w:lastRowFirstColumn="0" w:lastRowLastColumn="0"/>
            </w:pPr>
          </w:p>
        </w:tc>
      </w:tr>
      <w:tr w:rsidR="00284CFF" w:rsidTr="00B3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shd w:val="clear" w:color="auto" w:fill="D9D9D9" w:themeFill="background1" w:themeFillShade="D9"/>
          </w:tcPr>
          <w:p w:rsidR="00284CFF" w:rsidRPr="006A6848" w:rsidRDefault="004B2072" w:rsidP="003D3E6B">
            <w:pPr>
              <w:tabs>
                <w:tab w:val="left" w:pos="1875"/>
              </w:tabs>
              <w:rPr>
                <w:b w:val="0"/>
              </w:rPr>
            </w:pPr>
            <w:r w:rsidRPr="006A6848">
              <w:rPr>
                <w:b w:val="0"/>
              </w:rPr>
              <w:t>We promote after-school learning opportunities.</w:t>
            </w:r>
          </w:p>
        </w:tc>
        <w:tc>
          <w:tcPr>
            <w:tcW w:w="126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D9D9D9" w:themeFill="background1" w:themeFillShade="D9"/>
          </w:tcPr>
          <w:p w:rsidR="00284CFF" w:rsidRDefault="00284CFF" w:rsidP="003D3E6B">
            <w:pPr>
              <w:tabs>
                <w:tab w:val="left" w:pos="1875"/>
              </w:tabs>
              <w:cnfStyle w:val="000000100000" w:firstRow="0" w:lastRow="0" w:firstColumn="0" w:lastColumn="0" w:oddVBand="0" w:evenVBand="0" w:oddHBand="1" w:evenHBand="0" w:firstRowFirstColumn="0" w:firstRowLastColumn="0" w:lastRowFirstColumn="0" w:lastRowLastColumn="0"/>
            </w:pPr>
          </w:p>
        </w:tc>
      </w:tr>
    </w:tbl>
    <w:p w:rsidR="003D3E6B" w:rsidRDefault="003D3E6B" w:rsidP="003D3E6B">
      <w:pPr>
        <w:tabs>
          <w:tab w:val="left" w:pos="1875"/>
        </w:tabs>
      </w:pPr>
    </w:p>
    <w:p w:rsidR="00787A61" w:rsidRDefault="00787A61" w:rsidP="00787A61">
      <w:r>
        <w:t xml:space="preserve">One area of improvement for </w:t>
      </w:r>
      <w:r w:rsidR="00851528">
        <w:t>Standard 3</w:t>
      </w:r>
      <w:r>
        <w:t xml:space="preserve"> we will focus on during this school year is to: ______________</w:t>
      </w:r>
    </w:p>
    <w:p w:rsidR="00787A61" w:rsidRDefault="00787A61" w:rsidP="00787A61">
      <w:r>
        <w:t>_____________________________________________________________________________________</w:t>
      </w:r>
    </w:p>
    <w:p w:rsidR="00787A61" w:rsidRDefault="00787A61" w:rsidP="00787A61">
      <w:r>
        <w:lastRenderedPageBreak/>
        <w:t>We will evaluate this practice by: __________________________________________________________</w:t>
      </w:r>
    </w:p>
    <w:p w:rsidR="00787A61" w:rsidRDefault="00787A61" w:rsidP="00787A61">
      <w:r>
        <w:t>_____________________________________________________________________________________</w:t>
      </w:r>
    </w:p>
    <w:p w:rsidR="009B23E1" w:rsidRDefault="00787A61" w:rsidP="003D3E6B">
      <w:pPr>
        <w:tabs>
          <w:tab w:val="left" w:pos="1875"/>
        </w:tabs>
      </w:pPr>
      <w:r>
        <w:rPr>
          <w:b/>
        </w:rPr>
        <w:t>Standard 4—Speaking Up for Every Child:</w:t>
      </w:r>
      <w:r>
        <w:t xml:space="preserve"> Families are empowered to be advocates for their own and other children, to ensure that students are treated fairly and have access to learning opportunities that will support their success.</w:t>
      </w:r>
    </w:p>
    <w:tbl>
      <w:tblPr>
        <w:tblStyle w:val="LightShading"/>
        <w:tblW w:w="0" w:type="auto"/>
        <w:tblLook w:val="04A0" w:firstRow="1" w:lastRow="0" w:firstColumn="1" w:lastColumn="0" w:noHBand="0" w:noVBand="1"/>
      </w:tblPr>
      <w:tblGrid>
        <w:gridCol w:w="5598"/>
        <w:gridCol w:w="1260"/>
        <w:gridCol w:w="1350"/>
        <w:gridCol w:w="1368"/>
      </w:tblGrid>
      <w:tr w:rsidR="000A4AD0" w:rsidTr="00A9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rsidR="000A4AD0" w:rsidRPr="000A4AD0" w:rsidRDefault="000A4AD0" w:rsidP="000A4AD0">
            <w:pPr>
              <w:tabs>
                <w:tab w:val="left" w:pos="1875"/>
              </w:tabs>
              <w:jc w:val="center"/>
              <w:rPr>
                <w:b w:val="0"/>
              </w:rPr>
            </w:pPr>
            <w:r>
              <w:rPr>
                <w:b w:val="0"/>
              </w:rPr>
              <w:t>Indicators</w:t>
            </w:r>
          </w:p>
        </w:tc>
        <w:tc>
          <w:tcPr>
            <w:tcW w:w="1260" w:type="dxa"/>
          </w:tcPr>
          <w:p w:rsidR="000A4AD0" w:rsidRPr="000A4AD0" w:rsidRDefault="000A4AD0" w:rsidP="000A4AD0">
            <w:pPr>
              <w:tabs>
                <w:tab w:val="left" w:pos="1875"/>
              </w:tabs>
              <w:jc w:val="center"/>
              <w:cnfStyle w:val="100000000000" w:firstRow="1" w:lastRow="0" w:firstColumn="0" w:lastColumn="0" w:oddVBand="0" w:evenVBand="0" w:oddHBand="0" w:evenHBand="0" w:firstRowFirstColumn="0" w:firstRowLastColumn="0" w:lastRowFirstColumn="0" w:lastRowLastColumn="0"/>
              <w:rPr>
                <w:b w:val="0"/>
              </w:rPr>
            </w:pPr>
            <w:r>
              <w:rPr>
                <w:b w:val="0"/>
              </w:rPr>
              <w:t>Excelling</w:t>
            </w:r>
          </w:p>
        </w:tc>
        <w:tc>
          <w:tcPr>
            <w:tcW w:w="1350" w:type="dxa"/>
          </w:tcPr>
          <w:p w:rsidR="000A4AD0" w:rsidRPr="000A4AD0" w:rsidRDefault="000A4AD0" w:rsidP="000A4AD0">
            <w:pPr>
              <w:tabs>
                <w:tab w:val="left" w:pos="1875"/>
              </w:tabs>
              <w:jc w:val="center"/>
              <w:cnfStyle w:val="100000000000" w:firstRow="1" w:lastRow="0" w:firstColumn="0" w:lastColumn="0" w:oddVBand="0" w:evenVBand="0" w:oddHBand="0" w:evenHBand="0" w:firstRowFirstColumn="0" w:firstRowLastColumn="0" w:lastRowFirstColumn="0" w:lastRowLastColumn="0"/>
              <w:rPr>
                <w:b w:val="0"/>
              </w:rPr>
            </w:pPr>
            <w:r>
              <w:rPr>
                <w:b w:val="0"/>
              </w:rPr>
              <w:t>Progressing</w:t>
            </w:r>
          </w:p>
        </w:tc>
        <w:tc>
          <w:tcPr>
            <w:tcW w:w="1368" w:type="dxa"/>
          </w:tcPr>
          <w:p w:rsidR="000A4AD0" w:rsidRPr="000A4AD0" w:rsidRDefault="000A4AD0" w:rsidP="000A4AD0">
            <w:pPr>
              <w:tabs>
                <w:tab w:val="left" w:pos="1875"/>
              </w:tabs>
              <w:jc w:val="center"/>
              <w:cnfStyle w:val="100000000000" w:firstRow="1" w:lastRow="0" w:firstColumn="0" w:lastColumn="0" w:oddVBand="0" w:evenVBand="0" w:oddHBand="0" w:evenHBand="0" w:firstRowFirstColumn="0" w:firstRowLastColumn="0" w:lastRowFirstColumn="0" w:lastRowLastColumn="0"/>
              <w:rPr>
                <w:b w:val="0"/>
              </w:rPr>
            </w:pPr>
            <w:r>
              <w:rPr>
                <w:b w:val="0"/>
              </w:rPr>
              <w:t>Emerging</w:t>
            </w:r>
          </w:p>
        </w:tc>
      </w:tr>
      <w:tr w:rsidR="000A4AD0" w:rsidTr="00E92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0A4AD0" w:rsidRPr="00F6151A" w:rsidRDefault="00F6151A" w:rsidP="003D3E6B">
            <w:pPr>
              <w:tabs>
                <w:tab w:val="left" w:pos="1875"/>
              </w:tabs>
              <w:rPr>
                <w:b w:val="0"/>
              </w:rPr>
            </w:pPr>
            <w:r>
              <w:rPr>
                <w:b w:val="0"/>
              </w:rPr>
              <w:t>We help families understand how the school and district operates.</w:t>
            </w:r>
          </w:p>
        </w:tc>
        <w:tc>
          <w:tcPr>
            <w:tcW w:w="126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0A4AD0" w:rsidTr="00A90C21">
        <w:tc>
          <w:tcPr>
            <w:cnfStyle w:val="001000000000" w:firstRow="0" w:lastRow="0" w:firstColumn="1" w:lastColumn="0" w:oddVBand="0" w:evenVBand="0" w:oddHBand="0" w:evenHBand="0" w:firstRowFirstColumn="0" w:firstRowLastColumn="0" w:lastRowFirstColumn="0" w:lastRowLastColumn="0"/>
            <w:tcW w:w="5598" w:type="dxa"/>
          </w:tcPr>
          <w:p w:rsidR="000A4AD0" w:rsidRPr="00F6151A" w:rsidRDefault="00F6151A" w:rsidP="003D3E6B">
            <w:pPr>
              <w:tabs>
                <w:tab w:val="left" w:pos="1875"/>
              </w:tabs>
              <w:rPr>
                <w:b w:val="0"/>
              </w:rPr>
            </w:pPr>
            <w:r>
              <w:rPr>
                <w:b w:val="0"/>
              </w:rPr>
              <w:t>We help families understand their rights and responsibilities under federal and state laws.</w:t>
            </w:r>
          </w:p>
        </w:tc>
        <w:tc>
          <w:tcPr>
            <w:tcW w:w="1260"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r>
      <w:tr w:rsidR="000A4AD0" w:rsidTr="00E92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0A4AD0" w:rsidRPr="00F6151A" w:rsidRDefault="00F6151A" w:rsidP="003D3E6B">
            <w:pPr>
              <w:tabs>
                <w:tab w:val="left" w:pos="1875"/>
              </w:tabs>
              <w:rPr>
                <w:b w:val="0"/>
              </w:rPr>
            </w:pPr>
            <w:r>
              <w:rPr>
                <w:b w:val="0"/>
              </w:rPr>
              <w:t>We develop and share resources for families to help them navigate the educational system.</w:t>
            </w:r>
          </w:p>
        </w:tc>
        <w:tc>
          <w:tcPr>
            <w:tcW w:w="126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0A4AD0" w:rsidTr="00A90C21">
        <w:tc>
          <w:tcPr>
            <w:cnfStyle w:val="001000000000" w:firstRow="0" w:lastRow="0" w:firstColumn="1" w:lastColumn="0" w:oddVBand="0" w:evenVBand="0" w:oddHBand="0" w:evenHBand="0" w:firstRowFirstColumn="0" w:firstRowLastColumn="0" w:lastRowFirstColumn="0" w:lastRowLastColumn="0"/>
            <w:tcW w:w="5598" w:type="dxa"/>
          </w:tcPr>
          <w:p w:rsidR="000A4AD0" w:rsidRPr="00047050" w:rsidRDefault="00047050" w:rsidP="003D3E6B">
            <w:pPr>
              <w:tabs>
                <w:tab w:val="left" w:pos="1875"/>
              </w:tabs>
              <w:rPr>
                <w:b w:val="0"/>
              </w:rPr>
            </w:pPr>
            <w:r>
              <w:rPr>
                <w:b w:val="0"/>
              </w:rPr>
              <w:t xml:space="preserve">We have policies and procedures in place to help resolve problems and conflicts </w:t>
            </w:r>
            <w:r w:rsidR="00D1708A">
              <w:rPr>
                <w:b w:val="0"/>
              </w:rPr>
              <w:t xml:space="preserve">involving families </w:t>
            </w:r>
            <w:r>
              <w:rPr>
                <w:b w:val="0"/>
              </w:rPr>
              <w:t>quickly.</w:t>
            </w:r>
          </w:p>
        </w:tc>
        <w:tc>
          <w:tcPr>
            <w:tcW w:w="1260"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r>
      <w:tr w:rsidR="000A4AD0" w:rsidTr="00E92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0A4AD0" w:rsidRPr="00D1708A" w:rsidRDefault="00D1708A" w:rsidP="003D3E6B">
            <w:pPr>
              <w:tabs>
                <w:tab w:val="left" w:pos="1875"/>
              </w:tabs>
              <w:rPr>
                <w:b w:val="0"/>
              </w:rPr>
            </w:pPr>
            <w:r>
              <w:rPr>
                <w:b w:val="0"/>
              </w:rPr>
              <w:t>We help families develop capacity to be effective advocates for their children and the whole student population.</w:t>
            </w:r>
          </w:p>
        </w:tc>
        <w:tc>
          <w:tcPr>
            <w:tcW w:w="126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0A4AD0" w:rsidTr="00A90C21">
        <w:tc>
          <w:tcPr>
            <w:cnfStyle w:val="001000000000" w:firstRow="0" w:lastRow="0" w:firstColumn="1" w:lastColumn="0" w:oddVBand="0" w:evenVBand="0" w:oddHBand="0" w:evenHBand="0" w:firstRowFirstColumn="0" w:firstRowLastColumn="0" w:lastRowFirstColumn="0" w:lastRowLastColumn="0"/>
            <w:tcW w:w="5598" w:type="dxa"/>
          </w:tcPr>
          <w:p w:rsidR="000A4AD0" w:rsidRPr="00D1708A" w:rsidRDefault="00D1708A" w:rsidP="003D3E6B">
            <w:pPr>
              <w:tabs>
                <w:tab w:val="left" w:pos="1875"/>
              </w:tabs>
              <w:rPr>
                <w:b w:val="0"/>
              </w:rPr>
            </w:pPr>
            <w:r>
              <w:rPr>
                <w:b w:val="0"/>
              </w:rPr>
              <w:t>We include families in discussions about planning for the future of the school.</w:t>
            </w:r>
          </w:p>
        </w:tc>
        <w:tc>
          <w:tcPr>
            <w:tcW w:w="1260"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0A4AD0" w:rsidRDefault="000A4AD0" w:rsidP="003D3E6B">
            <w:pPr>
              <w:tabs>
                <w:tab w:val="left" w:pos="1875"/>
              </w:tabs>
              <w:cnfStyle w:val="000000000000" w:firstRow="0" w:lastRow="0" w:firstColumn="0" w:lastColumn="0" w:oddVBand="0" w:evenVBand="0" w:oddHBand="0" w:evenHBand="0" w:firstRowFirstColumn="0" w:firstRowLastColumn="0" w:lastRowFirstColumn="0" w:lastRowLastColumn="0"/>
            </w:pPr>
          </w:p>
        </w:tc>
      </w:tr>
      <w:tr w:rsidR="000A4AD0" w:rsidTr="00E92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0A4AD0" w:rsidRPr="006B36C4" w:rsidRDefault="00AC7134" w:rsidP="003D3E6B">
            <w:pPr>
              <w:tabs>
                <w:tab w:val="left" w:pos="1875"/>
              </w:tabs>
              <w:rPr>
                <w:b w:val="0"/>
              </w:rPr>
            </w:pPr>
            <w:r>
              <w:rPr>
                <w:b w:val="0"/>
              </w:rPr>
              <w:t>We</w:t>
            </w:r>
            <w:bookmarkStart w:id="0" w:name="_GoBack"/>
            <w:bookmarkEnd w:id="0"/>
            <w:r w:rsidR="006B36C4">
              <w:rPr>
                <w:b w:val="0"/>
              </w:rPr>
              <w:t xml:space="preserve"> implement policies and procedures that encourage smooth transitions between and within schools.</w:t>
            </w:r>
          </w:p>
        </w:tc>
        <w:tc>
          <w:tcPr>
            <w:tcW w:w="126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0A4AD0" w:rsidRDefault="000A4AD0" w:rsidP="003D3E6B">
            <w:pPr>
              <w:tabs>
                <w:tab w:val="left" w:pos="1875"/>
              </w:tabs>
              <w:cnfStyle w:val="000000100000" w:firstRow="0" w:lastRow="0" w:firstColumn="0" w:lastColumn="0" w:oddVBand="0" w:evenVBand="0" w:oddHBand="1" w:evenHBand="0" w:firstRowFirstColumn="0" w:firstRowLastColumn="0" w:lastRowFirstColumn="0" w:lastRowLastColumn="0"/>
            </w:pPr>
          </w:p>
        </w:tc>
      </w:tr>
      <w:tr w:rsidR="00A90C21" w:rsidTr="00A90C21">
        <w:tc>
          <w:tcPr>
            <w:cnfStyle w:val="001000000000" w:firstRow="0" w:lastRow="0" w:firstColumn="1" w:lastColumn="0" w:oddVBand="0" w:evenVBand="0" w:oddHBand="0" w:evenHBand="0" w:firstRowFirstColumn="0" w:firstRowLastColumn="0" w:lastRowFirstColumn="0" w:lastRowLastColumn="0"/>
            <w:tcW w:w="5598" w:type="dxa"/>
          </w:tcPr>
          <w:p w:rsidR="00A90C21" w:rsidRPr="00602956" w:rsidRDefault="00602956" w:rsidP="003D3E6B">
            <w:pPr>
              <w:tabs>
                <w:tab w:val="left" w:pos="1875"/>
              </w:tabs>
              <w:rPr>
                <w:b w:val="0"/>
              </w:rPr>
            </w:pPr>
            <w:r>
              <w:rPr>
                <w:b w:val="0"/>
              </w:rPr>
              <w:t>We engage families in civic advocacy (i.e. partnering with other educational advocates) for student achievement.</w:t>
            </w:r>
          </w:p>
        </w:tc>
        <w:tc>
          <w:tcPr>
            <w:tcW w:w="1260" w:type="dxa"/>
          </w:tcPr>
          <w:p w:rsidR="00A90C21" w:rsidRDefault="00A90C21"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A90C21" w:rsidRDefault="00A90C21" w:rsidP="003D3E6B">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A90C21" w:rsidRDefault="00A90C21" w:rsidP="003D3E6B">
            <w:pPr>
              <w:tabs>
                <w:tab w:val="left" w:pos="1875"/>
              </w:tabs>
              <w:cnfStyle w:val="000000000000" w:firstRow="0" w:lastRow="0" w:firstColumn="0" w:lastColumn="0" w:oddVBand="0" w:evenVBand="0" w:oddHBand="0" w:evenHBand="0" w:firstRowFirstColumn="0" w:firstRowLastColumn="0" w:lastRowFirstColumn="0" w:lastRowLastColumn="0"/>
            </w:pPr>
          </w:p>
        </w:tc>
      </w:tr>
    </w:tbl>
    <w:p w:rsidR="000A4AD0" w:rsidRPr="00787A61" w:rsidRDefault="000A4AD0" w:rsidP="003D3E6B">
      <w:pPr>
        <w:tabs>
          <w:tab w:val="left" w:pos="1875"/>
        </w:tabs>
      </w:pPr>
    </w:p>
    <w:p w:rsidR="00AA2380" w:rsidRDefault="00AA2380" w:rsidP="00AA2380">
      <w:r>
        <w:t xml:space="preserve">One area of improvement for </w:t>
      </w:r>
      <w:r w:rsidR="00851528">
        <w:t>Standard 4</w:t>
      </w:r>
      <w:r>
        <w:t xml:space="preserve"> we will focus on during this school year is to: ______________</w:t>
      </w:r>
    </w:p>
    <w:p w:rsidR="00AA2380" w:rsidRDefault="00AA2380" w:rsidP="00AA2380">
      <w:r>
        <w:t>_____________________________________________________________________________________</w:t>
      </w:r>
    </w:p>
    <w:p w:rsidR="00AA2380" w:rsidRDefault="00AA2380" w:rsidP="00AA2380">
      <w:r>
        <w:t>We will evaluate this practice by: __________________________________________________________</w:t>
      </w:r>
    </w:p>
    <w:p w:rsidR="00AA2380" w:rsidRDefault="00AA2380" w:rsidP="00AA2380">
      <w:r>
        <w:t>_____________________________________________________________________________________</w:t>
      </w:r>
    </w:p>
    <w:p w:rsidR="00AA2380" w:rsidRDefault="00AA2380" w:rsidP="00AA2380">
      <w:pPr>
        <w:tabs>
          <w:tab w:val="left" w:pos="1875"/>
        </w:tabs>
      </w:pPr>
      <w:r>
        <w:rPr>
          <w:b/>
        </w:rPr>
        <w:t>Standard 5—</w:t>
      </w:r>
      <w:r w:rsidR="002F4A55">
        <w:rPr>
          <w:b/>
        </w:rPr>
        <w:t>Sharing Power</w:t>
      </w:r>
      <w:r>
        <w:rPr>
          <w:b/>
        </w:rPr>
        <w:t>:</w:t>
      </w:r>
      <w:r>
        <w:t xml:space="preserve"> </w:t>
      </w:r>
      <w:r w:rsidR="002F4A55">
        <w:t>Families and school staff are equal partners in decisions that affect children and families and together inform, influence, and create policies, practices, and programs.</w:t>
      </w:r>
    </w:p>
    <w:tbl>
      <w:tblPr>
        <w:tblStyle w:val="LightShading"/>
        <w:tblW w:w="0" w:type="auto"/>
        <w:tblLook w:val="04A0" w:firstRow="1" w:lastRow="0" w:firstColumn="1" w:lastColumn="0" w:noHBand="0" w:noVBand="1"/>
      </w:tblPr>
      <w:tblGrid>
        <w:gridCol w:w="5598"/>
        <w:gridCol w:w="1260"/>
        <w:gridCol w:w="1350"/>
        <w:gridCol w:w="1368"/>
      </w:tblGrid>
      <w:tr w:rsidR="002F01C8" w:rsidTr="007D7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rsidR="002F01C8" w:rsidRPr="002F01C8" w:rsidRDefault="002F01C8" w:rsidP="002F01C8">
            <w:pPr>
              <w:tabs>
                <w:tab w:val="left" w:pos="1875"/>
              </w:tabs>
              <w:jc w:val="center"/>
              <w:rPr>
                <w:b w:val="0"/>
              </w:rPr>
            </w:pPr>
            <w:r>
              <w:rPr>
                <w:b w:val="0"/>
              </w:rPr>
              <w:t>Indicators</w:t>
            </w:r>
          </w:p>
        </w:tc>
        <w:tc>
          <w:tcPr>
            <w:tcW w:w="1260" w:type="dxa"/>
          </w:tcPr>
          <w:p w:rsidR="002F01C8" w:rsidRPr="002F01C8" w:rsidRDefault="002F01C8" w:rsidP="002F01C8">
            <w:pPr>
              <w:tabs>
                <w:tab w:val="left" w:pos="1875"/>
              </w:tabs>
              <w:jc w:val="center"/>
              <w:cnfStyle w:val="100000000000" w:firstRow="1" w:lastRow="0" w:firstColumn="0" w:lastColumn="0" w:oddVBand="0" w:evenVBand="0" w:oddHBand="0" w:evenHBand="0" w:firstRowFirstColumn="0" w:firstRowLastColumn="0" w:lastRowFirstColumn="0" w:lastRowLastColumn="0"/>
              <w:rPr>
                <w:b w:val="0"/>
              </w:rPr>
            </w:pPr>
            <w:r>
              <w:rPr>
                <w:b w:val="0"/>
              </w:rPr>
              <w:t>Excelling</w:t>
            </w:r>
          </w:p>
        </w:tc>
        <w:tc>
          <w:tcPr>
            <w:tcW w:w="1350" w:type="dxa"/>
          </w:tcPr>
          <w:p w:rsidR="002F01C8" w:rsidRPr="002F01C8" w:rsidRDefault="002F01C8" w:rsidP="002F01C8">
            <w:pPr>
              <w:tabs>
                <w:tab w:val="left" w:pos="1875"/>
              </w:tabs>
              <w:jc w:val="center"/>
              <w:cnfStyle w:val="100000000000" w:firstRow="1" w:lastRow="0" w:firstColumn="0" w:lastColumn="0" w:oddVBand="0" w:evenVBand="0" w:oddHBand="0" w:evenHBand="0" w:firstRowFirstColumn="0" w:firstRowLastColumn="0" w:lastRowFirstColumn="0" w:lastRowLastColumn="0"/>
              <w:rPr>
                <w:b w:val="0"/>
              </w:rPr>
            </w:pPr>
            <w:r>
              <w:rPr>
                <w:b w:val="0"/>
              </w:rPr>
              <w:t>Progressing</w:t>
            </w:r>
          </w:p>
        </w:tc>
        <w:tc>
          <w:tcPr>
            <w:tcW w:w="1368" w:type="dxa"/>
          </w:tcPr>
          <w:p w:rsidR="002F01C8" w:rsidRPr="002F01C8" w:rsidRDefault="002F01C8" w:rsidP="002F01C8">
            <w:pPr>
              <w:tabs>
                <w:tab w:val="left" w:pos="1875"/>
              </w:tabs>
              <w:jc w:val="center"/>
              <w:cnfStyle w:val="100000000000" w:firstRow="1" w:lastRow="0" w:firstColumn="0" w:lastColumn="0" w:oddVBand="0" w:evenVBand="0" w:oddHBand="0" w:evenHBand="0" w:firstRowFirstColumn="0" w:firstRowLastColumn="0" w:lastRowFirstColumn="0" w:lastRowLastColumn="0"/>
              <w:rPr>
                <w:b w:val="0"/>
              </w:rPr>
            </w:pPr>
            <w:r>
              <w:rPr>
                <w:b w:val="0"/>
              </w:rPr>
              <w:t>Emerging</w:t>
            </w:r>
          </w:p>
        </w:tc>
      </w:tr>
      <w:tr w:rsidR="002F01C8" w:rsidTr="0064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2F01C8" w:rsidRPr="007D7B3D" w:rsidRDefault="00433184" w:rsidP="00433184">
            <w:pPr>
              <w:tabs>
                <w:tab w:val="left" w:pos="1875"/>
              </w:tabs>
              <w:rPr>
                <w:b w:val="0"/>
              </w:rPr>
            </w:pPr>
            <w:r w:rsidRPr="007D7B3D">
              <w:rPr>
                <w:b w:val="0"/>
              </w:rPr>
              <w:t>We encourage families have a voice in all decisions that affect children.</w:t>
            </w:r>
          </w:p>
        </w:tc>
        <w:tc>
          <w:tcPr>
            <w:tcW w:w="1260"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r>
      <w:tr w:rsidR="002F01C8" w:rsidTr="007D7B3D">
        <w:tc>
          <w:tcPr>
            <w:cnfStyle w:val="001000000000" w:firstRow="0" w:lastRow="0" w:firstColumn="1" w:lastColumn="0" w:oddVBand="0" w:evenVBand="0" w:oddHBand="0" w:evenHBand="0" w:firstRowFirstColumn="0" w:firstRowLastColumn="0" w:lastRowFirstColumn="0" w:lastRowLastColumn="0"/>
            <w:tcW w:w="5598" w:type="dxa"/>
          </w:tcPr>
          <w:p w:rsidR="002F01C8" w:rsidRPr="007D7B3D" w:rsidRDefault="00433184" w:rsidP="00AA2380">
            <w:pPr>
              <w:tabs>
                <w:tab w:val="left" w:pos="1875"/>
              </w:tabs>
              <w:rPr>
                <w:b w:val="0"/>
              </w:rPr>
            </w:pPr>
            <w:r w:rsidRPr="007D7B3D">
              <w:rPr>
                <w:b w:val="0"/>
              </w:rPr>
              <w:t xml:space="preserve">We </w:t>
            </w:r>
            <w:r w:rsidR="007D7B3D" w:rsidRPr="007D7B3D">
              <w:rPr>
                <w:b w:val="0"/>
              </w:rPr>
              <w:t>address equity issues.</w:t>
            </w:r>
          </w:p>
        </w:tc>
        <w:tc>
          <w:tcPr>
            <w:tcW w:w="1260" w:type="dxa"/>
          </w:tcPr>
          <w:p w:rsidR="002F01C8" w:rsidRDefault="002F01C8" w:rsidP="00AA2380">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2F01C8" w:rsidRDefault="002F01C8" w:rsidP="00AA2380">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2F01C8" w:rsidRDefault="002F01C8" w:rsidP="00AA2380">
            <w:pPr>
              <w:tabs>
                <w:tab w:val="left" w:pos="1875"/>
              </w:tabs>
              <w:cnfStyle w:val="000000000000" w:firstRow="0" w:lastRow="0" w:firstColumn="0" w:lastColumn="0" w:oddVBand="0" w:evenVBand="0" w:oddHBand="0" w:evenHBand="0" w:firstRowFirstColumn="0" w:firstRowLastColumn="0" w:lastRowFirstColumn="0" w:lastRowLastColumn="0"/>
            </w:pPr>
          </w:p>
        </w:tc>
      </w:tr>
      <w:tr w:rsidR="002F01C8" w:rsidTr="0064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2F01C8" w:rsidRPr="002F01C8" w:rsidRDefault="007D7B3D" w:rsidP="00AA2380">
            <w:pPr>
              <w:tabs>
                <w:tab w:val="left" w:pos="1875"/>
              </w:tabs>
              <w:rPr>
                <w:b w:val="0"/>
              </w:rPr>
            </w:pPr>
            <w:r>
              <w:rPr>
                <w:b w:val="0"/>
              </w:rPr>
              <w:t>We develop family leadership, including families from diverse backgrounds and represent the student population.</w:t>
            </w:r>
          </w:p>
        </w:tc>
        <w:tc>
          <w:tcPr>
            <w:tcW w:w="1260"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r>
      <w:tr w:rsidR="002F01C8" w:rsidTr="007D7B3D">
        <w:tc>
          <w:tcPr>
            <w:cnfStyle w:val="001000000000" w:firstRow="0" w:lastRow="0" w:firstColumn="1" w:lastColumn="0" w:oddVBand="0" w:evenVBand="0" w:oddHBand="0" w:evenHBand="0" w:firstRowFirstColumn="0" w:firstRowLastColumn="0" w:lastRowFirstColumn="0" w:lastRowLastColumn="0"/>
            <w:tcW w:w="5598" w:type="dxa"/>
          </w:tcPr>
          <w:p w:rsidR="002F01C8" w:rsidRPr="002F01C8" w:rsidRDefault="00A13569" w:rsidP="00AA2380">
            <w:pPr>
              <w:tabs>
                <w:tab w:val="left" w:pos="1875"/>
              </w:tabs>
              <w:rPr>
                <w:b w:val="0"/>
              </w:rPr>
            </w:pPr>
            <w:r>
              <w:rPr>
                <w:b w:val="0"/>
              </w:rPr>
              <w:t>We connect families to local officials.</w:t>
            </w:r>
          </w:p>
        </w:tc>
        <w:tc>
          <w:tcPr>
            <w:tcW w:w="1260" w:type="dxa"/>
          </w:tcPr>
          <w:p w:rsidR="002F01C8" w:rsidRDefault="002F01C8" w:rsidP="00AA2380">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2F01C8" w:rsidRDefault="002F01C8" w:rsidP="00AA2380">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2F01C8" w:rsidRDefault="002F01C8" w:rsidP="00AA2380">
            <w:pPr>
              <w:tabs>
                <w:tab w:val="left" w:pos="1875"/>
              </w:tabs>
              <w:cnfStyle w:val="000000000000" w:firstRow="0" w:lastRow="0" w:firstColumn="0" w:lastColumn="0" w:oddVBand="0" w:evenVBand="0" w:oddHBand="0" w:evenHBand="0" w:firstRowFirstColumn="0" w:firstRowLastColumn="0" w:lastRowFirstColumn="0" w:lastRowLastColumn="0"/>
            </w:pPr>
          </w:p>
        </w:tc>
      </w:tr>
      <w:tr w:rsidR="002F01C8" w:rsidTr="0064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2F01C8" w:rsidRPr="002F01C8" w:rsidRDefault="00A13569" w:rsidP="00AA2380">
            <w:pPr>
              <w:tabs>
                <w:tab w:val="left" w:pos="1875"/>
              </w:tabs>
              <w:rPr>
                <w:b w:val="0"/>
              </w:rPr>
            </w:pPr>
            <w:r>
              <w:rPr>
                <w:b w:val="0"/>
              </w:rPr>
              <w:t>We encourage and develop effective family engagement organizations that represent all families.</w:t>
            </w:r>
          </w:p>
        </w:tc>
        <w:tc>
          <w:tcPr>
            <w:tcW w:w="1260"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2F01C8" w:rsidRDefault="002F01C8" w:rsidP="00AA2380">
            <w:pPr>
              <w:tabs>
                <w:tab w:val="left" w:pos="1875"/>
              </w:tabs>
              <w:cnfStyle w:val="000000100000" w:firstRow="0" w:lastRow="0" w:firstColumn="0" w:lastColumn="0" w:oddVBand="0" w:evenVBand="0" w:oddHBand="1" w:evenHBand="0" w:firstRowFirstColumn="0" w:firstRowLastColumn="0" w:lastRowFirstColumn="0" w:lastRowLastColumn="0"/>
            </w:pPr>
          </w:p>
        </w:tc>
      </w:tr>
    </w:tbl>
    <w:p w:rsidR="002F01C8" w:rsidRDefault="002F01C8" w:rsidP="00AA2380">
      <w:pPr>
        <w:tabs>
          <w:tab w:val="left" w:pos="1875"/>
        </w:tabs>
      </w:pPr>
    </w:p>
    <w:p w:rsidR="00851528" w:rsidRDefault="00851528" w:rsidP="00851528">
      <w:r>
        <w:lastRenderedPageBreak/>
        <w:t>One area of improvement for Standard 5 we will focus on during this school year is to: ______________</w:t>
      </w:r>
    </w:p>
    <w:p w:rsidR="00851528" w:rsidRDefault="00851528" w:rsidP="00851528">
      <w:r>
        <w:t>_____________________________________________________________________________________</w:t>
      </w:r>
    </w:p>
    <w:p w:rsidR="00851528" w:rsidRDefault="00851528" w:rsidP="00851528">
      <w:r>
        <w:t>We will evaluate this practice by: __________________________________________________________</w:t>
      </w:r>
    </w:p>
    <w:p w:rsidR="00851528" w:rsidRDefault="00851528" w:rsidP="00851528">
      <w:r>
        <w:t>_____________________________________________________________________________________</w:t>
      </w:r>
    </w:p>
    <w:p w:rsidR="00851528" w:rsidRDefault="00851528" w:rsidP="00851528">
      <w:pPr>
        <w:tabs>
          <w:tab w:val="left" w:pos="1875"/>
        </w:tabs>
      </w:pPr>
      <w:r>
        <w:rPr>
          <w:b/>
        </w:rPr>
        <w:t>Standard 6—Collaborating with the Community:</w:t>
      </w:r>
      <w:r>
        <w:t xml:space="preserve"> Families and school staff collaborate with community members to connect students, families, and staff to expanded learning opportunities, community services, and civic participation.</w:t>
      </w:r>
    </w:p>
    <w:tbl>
      <w:tblPr>
        <w:tblStyle w:val="LightShading"/>
        <w:tblW w:w="0" w:type="auto"/>
        <w:tblLook w:val="04A0" w:firstRow="1" w:lastRow="0" w:firstColumn="1" w:lastColumn="0" w:noHBand="0" w:noVBand="1"/>
      </w:tblPr>
      <w:tblGrid>
        <w:gridCol w:w="5598"/>
        <w:gridCol w:w="1260"/>
        <w:gridCol w:w="1350"/>
        <w:gridCol w:w="1368"/>
      </w:tblGrid>
      <w:tr w:rsidR="005261F7" w:rsidTr="00526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rsidR="005261F7" w:rsidRDefault="005261F7" w:rsidP="005261F7">
            <w:pPr>
              <w:tabs>
                <w:tab w:val="left" w:pos="1875"/>
              </w:tabs>
              <w:jc w:val="center"/>
            </w:pPr>
            <w:r>
              <w:t>Indicators</w:t>
            </w:r>
          </w:p>
        </w:tc>
        <w:tc>
          <w:tcPr>
            <w:tcW w:w="1260" w:type="dxa"/>
          </w:tcPr>
          <w:p w:rsidR="005261F7" w:rsidRDefault="005261F7" w:rsidP="005261F7">
            <w:pPr>
              <w:tabs>
                <w:tab w:val="left" w:pos="1875"/>
              </w:tabs>
              <w:jc w:val="center"/>
              <w:cnfStyle w:val="100000000000" w:firstRow="1" w:lastRow="0" w:firstColumn="0" w:lastColumn="0" w:oddVBand="0" w:evenVBand="0" w:oddHBand="0" w:evenHBand="0" w:firstRowFirstColumn="0" w:firstRowLastColumn="0" w:lastRowFirstColumn="0" w:lastRowLastColumn="0"/>
            </w:pPr>
            <w:r>
              <w:t>Excelling</w:t>
            </w:r>
          </w:p>
        </w:tc>
        <w:tc>
          <w:tcPr>
            <w:tcW w:w="1350" w:type="dxa"/>
          </w:tcPr>
          <w:p w:rsidR="005261F7" w:rsidRDefault="005261F7" w:rsidP="005261F7">
            <w:pPr>
              <w:tabs>
                <w:tab w:val="left" w:pos="1875"/>
              </w:tabs>
              <w:jc w:val="center"/>
              <w:cnfStyle w:val="100000000000" w:firstRow="1" w:lastRow="0" w:firstColumn="0" w:lastColumn="0" w:oddVBand="0" w:evenVBand="0" w:oddHBand="0" w:evenHBand="0" w:firstRowFirstColumn="0" w:firstRowLastColumn="0" w:lastRowFirstColumn="0" w:lastRowLastColumn="0"/>
            </w:pPr>
            <w:r>
              <w:t>Progressing</w:t>
            </w:r>
          </w:p>
        </w:tc>
        <w:tc>
          <w:tcPr>
            <w:tcW w:w="1368" w:type="dxa"/>
          </w:tcPr>
          <w:p w:rsidR="005261F7" w:rsidRDefault="005261F7" w:rsidP="005261F7">
            <w:pPr>
              <w:tabs>
                <w:tab w:val="left" w:pos="1875"/>
              </w:tabs>
              <w:jc w:val="center"/>
              <w:cnfStyle w:val="100000000000" w:firstRow="1" w:lastRow="0" w:firstColumn="0" w:lastColumn="0" w:oddVBand="0" w:evenVBand="0" w:oddHBand="0" w:evenHBand="0" w:firstRowFirstColumn="0" w:firstRowLastColumn="0" w:lastRowFirstColumn="0" w:lastRowLastColumn="0"/>
            </w:pPr>
            <w:r>
              <w:t>Emerging</w:t>
            </w:r>
          </w:p>
        </w:tc>
      </w:tr>
      <w:tr w:rsidR="005261F7" w:rsidTr="00DA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5261F7" w:rsidRPr="005261F7" w:rsidRDefault="005261F7" w:rsidP="00851528">
            <w:pPr>
              <w:tabs>
                <w:tab w:val="left" w:pos="1875"/>
              </w:tabs>
              <w:rPr>
                <w:b w:val="0"/>
              </w:rPr>
            </w:pPr>
            <w:r>
              <w:rPr>
                <w:b w:val="0"/>
              </w:rPr>
              <w:t>We link families to community resources.</w:t>
            </w:r>
          </w:p>
        </w:tc>
        <w:tc>
          <w:tcPr>
            <w:tcW w:w="1260"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r>
      <w:tr w:rsidR="005261F7" w:rsidTr="005261F7">
        <w:tc>
          <w:tcPr>
            <w:cnfStyle w:val="001000000000" w:firstRow="0" w:lastRow="0" w:firstColumn="1" w:lastColumn="0" w:oddVBand="0" w:evenVBand="0" w:oddHBand="0" w:evenHBand="0" w:firstRowFirstColumn="0" w:firstRowLastColumn="0" w:lastRowFirstColumn="0" w:lastRowLastColumn="0"/>
            <w:tcW w:w="5598" w:type="dxa"/>
          </w:tcPr>
          <w:p w:rsidR="005261F7" w:rsidRPr="005261F7" w:rsidRDefault="005261F7" w:rsidP="00851528">
            <w:pPr>
              <w:tabs>
                <w:tab w:val="left" w:pos="1875"/>
              </w:tabs>
              <w:rPr>
                <w:b w:val="0"/>
              </w:rPr>
            </w:pPr>
            <w:r>
              <w:rPr>
                <w:b w:val="0"/>
              </w:rPr>
              <w:t>We organize support from community partners.</w:t>
            </w:r>
          </w:p>
        </w:tc>
        <w:tc>
          <w:tcPr>
            <w:tcW w:w="1260" w:type="dxa"/>
          </w:tcPr>
          <w:p w:rsidR="005261F7" w:rsidRDefault="005261F7" w:rsidP="00851528">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5261F7" w:rsidRDefault="005261F7" w:rsidP="00851528">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5261F7" w:rsidRDefault="005261F7" w:rsidP="00851528">
            <w:pPr>
              <w:tabs>
                <w:tab w:val="left" w:pos="1875"/>
              </w:tabs>
              <w:cnfStyle w:val="000000000000" w:firstRow="0" w:lastRow="0" w:firstColumn="0" w:lastColumn="0" w:oddVBand="0" w:evenVBand="0" w:oddHBand="0" w:evenHBand="0" w:firstRowFirstColumn="0" w:firstRowLastColumn="0" w:lastRowFirstColumn="0" w:lastRowLastColumn="0"/>
            </w:pPr>
          </w:p>
        </w:tc>
      </w:tr>
      <w:tr w:rsidR="005261F7" w:rsidTr="00DA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5261F7" w:rsidRPr="005261F7" w:rsidRDefault="005261F7" w:rsidP="00851528">
            <w:pPr>
              <w:tabs>
                <w:tab w:val="left" w:pos="1875"/>
              </w:tabs>
              <w:rPr>
                <w:b w:val="0"/>
              </w:rPr>
            </w:pPr>
            <w:r>
              <w:rPr>
                <w:b w:val="0"/>
              </w:rPr>
              <w:t>We have turned the school into a hub of community life.</w:t>
            </w:r>
          </w:p>
        </w:tc>
        <w:tc>
          <w:tcPr>
            <w:tcW w:w="1260"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r>
      <w:tr w:rsidR="005261F7" w:rsidTr="005261F7">
        <w:tc>
          <w:tcPr>
            <w:cnfStyle w:val="001000000000" w:firstRow="0" w:lastRow="0" w:firstColumn="1" w:lastColumn="0" w:oddVBand="0" w:evenVBand="0" w:oddHBand="0" w:evenHBand="0" w:firstRowFirstColumn="0" w:firstRowLastColumn="0" w:lastRowFirstColumn="0" w:lastRowLastColumn="0"/>
            <w:tcW w:w="5598" w:type="dxa"/>
          </w:tcPr>
          <w:p w:rsidR="005261F7" w:rsidRPr="005261F7" w:rsidRDefault="005261F7" w:rsidP="00851528">
            <w:pPr>
              <w:tabs>
                <w:tab w:val="left" w:pos="1875"/>
              </w:tabs>
              <w:rPr>
                <w:b w:val="0"/>
              </w:rPr>
            </w:pPr>
            <w:r>
              <w:rPr>
                <w:b w:val="0"/>
              </w:rPr>
              <w:t>We partner with community groups to strengthen families and support student success.</w:t>
            </w:r>
          </w:p>
        </w:tc>
        <w:tc>
          <w:tcPr>
            <w:tcW w:w="1260" w:type="dxa"/>
          </w:tcPr>
          <w:p w:rsidR="005261F7" w:rsidRDefault="005261F7" w:rsidP="00851528">
            <w:pPr>
              <w:tabs>
                <w:tab w:val="left" w:pos="1875"/>
              </w:tabs>
              <w:cnfStyle w:val="000000000000" w:firstRow="0" w:lastRow="0" w:firstColumn="0" w:lastColumn="0" w:oddVBand="0" w:evenVBand="0" w:oddHBand="0" w:evenHBand="0" w:firstRowFirstColumn="0" w:firstRowLastColumn="0" w:lastRowFirstColumn="0" w:lastRowLastColumn="0"/>
            </w:pPr>
          </w:p>
        </w:tc>
        <w:tc>
          <w:tcPr>
            <w:tcW w:w="1350" w:type="dxa"/>
          </w:tcPr>
          <w:p w:rsidR="005261F7" w:rsidRDefault="005261F7" w:rsidP="00851528">
            <w:pPr>
              <w:tabs>
                <w:tab w:val="left" w:pos="1875"/>
              </w:tabs>
              <w:cnfStyle w:val="000000000000" w:firstRow="0" w:lastRow="0" w:firstColumn="0" w:lastColumn="0" w:oddVBand="0" w:evenVBand="0" w:oddHBand="0" w:evenHBand="0" w:firstRowFirstColumn="0" w:firstRowLastColumn="0" w:lastRowFirstColumn="0" w:lastRowLastColumn="0"/>
            </w:pPr>
          </w:p>
        </w:tc>
        <w:tc>
          <w:tcPr>
            <w:tcW w:w="1368" w:type="dxa"/>
          </w:tcPr>
          <w:p w:rsidR="005261F7" w:rsidRDefault="005261F7" w:rsidP="00851528">
            <w:pPr>
              <w:tabs>
                <w:tab w:val="left" w:pos="1875"/>
              </w:tabs>
              <w:cnfStyle w:val="000000000000" w:firstRow="0" w:lastRow="0" w:firstColumn="0" w:lastColumn="0" w:oddVBand="0" w:evenVBand="0" w:oddHBand="0" w:evenHBand="0" w:firstRowFirstColumn="0" w:firstRowLastColumn="0" w:lastRowFirstColumn="0" w:lastRowLastColumn="0"/>
            </w:pPr>
          </w:p>
        </w:tc>
      </w:tr>
      <w:tr w:rsidR="005261F7" w:rsidTr="00DA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shd w:val="clear" w:color="auto" w:fill="D9D9D9" w:themeFill="background1" w:themeFillShade="D9"/>
          </w:tcPr>
          <w:p w:rsidR="005261F7" w:rsidRPr="005261F7" w:rsidRDefault="005261F7" w:rsidP="00851528">
            <w:pPr>
              <w:tabs>
                <w:tab w:val="left" w:pos="1875"/>
              </w:tabs>
              <w:rPr>
                <w:b w:val="0"/>
              </w:rPr>
            </w:pPr>
            <w:r>
              <w:rPr>
                <w:b w:val="0"/>
              </w:rPr>
              <w:t>We conduct activities that give back to the community.</w:t>
            </w:r>
          </w:p>
        </w:tc>
        <w:tc>
          <w:tcPr>
            <w:tcW w:w="1260"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c>
          <w:tcPr>
            <w:tcW w:w="1368" w:type="dxa"/>
            <w:shd w:val="clear" w:color="auto" w:fill="D9D9D9" w:themeFill="background1" w:themeFillShade="D9"/>
          </w:tcPr>
          <w:p w:rsidR="005261F7" w:rsidRDefault="005261F7" w:rsidP="00851528">
            <w:pPr>
              <w:tabs>
                <w:tab w:val="left" w:pos="1875"/>
              </w:tabs>
              <w:cnfStyle w:val="000000100000" w:firstRow="0" w:lastRow="0" w:firstColumn="0" w:lastColumn="0" w:oddVBand="0" w:evenVBand="0" w:oddHBand="1" w:evenHBand="0" w:firstRowFirstColumn="0" w:firstRowLastColumn="0" w:lastRowFirstColumn="0" w:lastRowLastColumn="0"/>
            </w:pPr>
          </w:p>
        </w:tc>
      </w:tr>
    </w:tbl>
    <w:p w:rsidR="001D5F65" w:rsidRDefault="001D5F65" w:rsidP="001D5F65"/>
    <w:p w:rsidR="001D5F65" w:rsidRDefault="001D5F65" w:rsidP="001D5F65">
      <w:r>
        <w:t xml:space="preserve">One area of improvement for </w:t>
      </w:r>
      <w:r w:rsidR="00943A8B">
        <w:t>Standard 6</w:t>
      </w:r>
      <w:r>
        <w:t xml:space="preserve"> we will focus on during this school year is to: ______________</w:t>
      </w:r>
    </w:p>
    <w:p w:rsidR="001D5F65" w:rsidRDefault="001D5F65" w:rsidP="001D5F65">
      <w:r>
        <w:t>_____________________________________________________________________________________</w:t>
      </w:r>
    </w:p>
    <w:p w:rsidR="001D5F65" w:rsidRDefault="001D5F65" w:rsidP="001D5F65">
      <w:r>
        <w:t>We will evaluate this practice by: __________________________________________________________</w:t>
      </w:r>
    </w:p>
    <w:p w:rsidR="001D5F65" w:rsidRDefault="001D5F65" w:rsidP="001D5F65">
      <w:r>
        <w:t>_____________________________________________________________________________________</w:t>
      </w:r>
    </w:p>
    <w:p w:rsidR="005261F7" w:rsidRDefault="005261F7" w:rsidP="00851528">
      <w:pPr>
        <w:tabs>
          <w:tab w:val="left" w:pos="1875"/>
        </w:tabs>
      </w:pPr>
    </w:p>
    <w:p w:rsidR="009B23E1" w:rsidRPr="00376821" w:rsidRDefault="00AE3248" w:rsidP="004270FE">
      <w:r>
        <w:t>Other thoughts and notes:</w:t>
      </w:r>
    </w:p>
    <w:sectPr w:rsidR="009B23E1" w:rsidRPr="00376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87" w:rsidRDefault="00D07687" w:rsidP="001C3AA9">
      <w:pPr>
        <w:spacing w:after="0" w:line="240" w:lineRule="auto"/>
      </w:pPr>
      <w:r>
        <w:separator/>
      </w:r>
    </w:p>
  </w:endnote>
  <w:endnote w:type="continuationSeparator" w:id="0">
    <w:p w:rsidR="00D07687" w:rsidRDefault="00D07687" w:rsidP="001C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A9" w:rsidRDefault="00C40182">
    <w:pPr>
      <w:pStyle w:val="Footer"/>
    </w:pPr>
    <w:r>
      <w:t xml:space="preserve">Adapted from: </w:t>
    </w:r>
    <w:r w:rsidRPr="00C40182">
      <w:rPr>
        <w:i/>
      </w:rPr>
      <w:t>PTA National Standards for Family-School Partnerships: An Implementation Guide</w:t>
    </w:r>
    <w:r>
      <w:t xml:space="preserve"> (2009)</w:t>
    </w:r>
  </w:p>
  <w:p w:rsidR="001C3AA9" w:rsidRDefault="001C3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87" w:rsidRDefault="00D07687" w:rsidP="001C3AA9">
      <w:pPr>
        <w:spacing w:after="0" w:line="240" w:lineRule="auto"/>
      </w:pPr>
      <w:r>
        <w:separator/>
      </w:r>
    </w:p>
  </w:footnote>
  <w:footnote w:type="continuationSeparator" w:id="0">
    <w:p w:rsidR="00D07687" w:rsidRDefault="00D07687" w:rsidP="001C3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0A49"/>
    <w:multiLevelType w:val="hybridMultilevel"/>
    <w:tmpl w:val="63B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7F"/>
    <w:rsid w:val="000000AC"/>
    <w:rsid w:val="00021D87"/>
    <w:rsid w:val="00025FDB"/>
    <w:rsid w:val="000313E4"/>
    <w:rsid w:val="00047050"/>
    <w:rsid w:val="00062A06"/>
    <w:rsid w:val="00086BD7"/>
    <w:rsid w:val="0009579A"/>
    <w:rsid w:val="000A4AD0"/>
    <w:rsid w:val="00105935"/>
    <w:rsid w:val="001C3AA9"/>
    <w:rsid w:val="001D5F65"/>
    <w:rsid w:val="001F0C10"/>
    <w:rsid w:val="001F7762"/>
    <w:rsid w:val="002661AD"/>
    <w:rsid w:val="00284CFF"/>
    <w:rsid w:val="002E01EB"/>
    <w:rsid w:val="002E751D"/>
    <w:rsid w:val="002F01C8"/>
    <w:rsid w:val="002F4A55"/>
    <w:rsid w:val="00335080"/>
    <w:rsid w:val="00376821"/>
    <w:rsid w:val="003871D0"/>
    <w:rsid w:val="003A5A5A"/>
    <w:rsid w:val="003D1523"/>
    <w:rsid w:val="003D3E6B"/>
    <w:rsid w:val="004270FE"/>
    <w:rsid w:val="00433184"/>
    <w:rsid w:val="00460470"/>
    <w:rsid w:val="004917EE"/>
    <w:rsid w:val="004B2072"/>
    <w:rsid w:val="004F1000"/>
    <w:rsid w:val="005160B7"/>
    <w:rsid w:val="005261F7"/>
    <w:rsid w:val="00542FDC"/>
    <w:rsid w:val="005753C6"/>
    <w:rsid w:val="00602956"/>
    <w:rsid w:val="00606051"/>
    <w:rsid w:val="00642409"/>
    <w:rsid w:val="00677543"/>
    <w:rsid w:val="006A6848"/>
    <w:rsid w:val="006B2656"/>
    <w:rsid w:val="006B36C4"/>
    <w:rsid w:val="00787A61"/>
    <w:rsid w:val="007D20B8"/>
    <w:rsid w:val="007D7B3D"/>
    <w:rsid w:val="007E3778"/>
    <w:rsid w:val="007F0252"/>
    <w:rsid w:val="008314A6"/>
    <w:rsid w:val="00836B7F"/>
    <w:rsid w:val="00851170"/>
    <w:rsid w:val="00851528"/>
    <w:rsid w:val="008C5D89"/>
    <w:rsid w:val="00943A8B"/>
    <w:rsid w:val="009A2AB0"/>
    <w:rsid w:val="009B23E1"/>
    <w:rsid w:val="00A13569"/>
    <w:rsid w:val="00A239A5"/>
    <w:rsid w:val="00A90C21"/>
    <w:rsid w:val="00A93410"/>
    <w:rsid w:val="00AA2380"/>
    <w:rsid w:val="00AC7134"/>
    <w:rsid w:val="00AE3248"/>
    <w:rsid w:val="00B15568"/>
    <w:rsid w:val="00B253D6"/>
    <w:rsid w:val="00B314FF"/>
    <w:rsid w:val="00B65774"/>
    <w:rsid w:val="00BB60CD"/>
    <w:rsid w:val="00C22B74"/>
    <w:rsid w:val="00C40182"/>
    <w:rsid w:val="00CA0B89"/>
    <w:rsid w:val="00D07687"/>
    <w:rsid w:val="00D1708A"/>
    <w:rsid w:val="00D7170D"/>
    <w:rsid w:val="00D8569C"/>
    <w:rsid w:val="00DA3E67"/>
    <w:rsid w:val="00DB7737"/>
    <w:rsid w:val="00E928D2"/>
    <w:rsid w:val="00EE0492"/>
    <w:rsid w:val="00F303D8"/>
    <w:rsid w:val="00F6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717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C3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A9"/>
  </w:style>
  <w:style w:type="paragraph" w:styleId="Footer">
    <w:name w:val="footer"/>
    <w:basedOn w:val="Normal"/>
    <w:link w:val="FooterChar"/>
    <w:uiPriority w:val="99"/>
    <w:unhideWhenUsed/>
    <w:rsid w:val="001C3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A9"/>
  </w:style>
  <w:style w:type="paragraph" w:styleId="BalloonText">
    <w:name w:val="Balloon Text"/>
    <w:basedOn w:val="Normal"/>
    <w:link w:val="BalloonTextChar"/>
    <w:uiPriority w:val="99"/>
    <w:semiHidden/>
    <w:unhideWhenUsed/>
    <w:rsid w:val="001C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A9"/>
    <w:rPr>
      <w:rFonts w:ascii="Tahoma" w:hAnsi="Tahoma" w:cs="Tahoma"/>
      <w:sz w:val="16"/>
      <w:szCs w:val="16"/>
    </w:rPr>
  </w:style>
  <w:style w:type="paragraph" w:styleId="ListParagraph">
    <w:name w:val="List Paragraph"/>
    <w:basedOn w:val="Normal"/>
    <w:uiPriority w:val="34"/>
    <w:qFormat/>
    <w:rsid w:val="00D8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717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C3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A9"/>
  </w:style>
  <w:style w:type="paragraph" w:styleId="Footer">
    <w:name w:val="footer"/>
    <w:basedOn w:val="Normal"/>
    <w:link w:val="FooterChar"/>
    <w:uiPriority w:val="99"/>
    <w:unhideWhenUsed/>
    <w:rsid w:val="001C3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A9"/>
  </w:style>
  <w:style w:type="paragraph" w:styleId="BalloonText">
    <w:name w:val="Balloon Text"/>
    <w:basedOn w:val="Normal"/>
    <w:link w:val="BalloonTextChar"/>
    <w:uiPriority w:val="99"/>
    <w:semiHidden/>
    <w:unhideWhenUsed/>
    <w:rsid w:val="001C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A9"/>
    <w:rPr>
      <w:rFonts w:ascii="Tahoma" w:hAnsi="Tahoma" w:cs="Tahoma"/>
      <w:sz w:val="16"/>
      <w:szCs w:val="16"/>
    </w:rPr>
  </w:style>
  <w:style w:type="paragraph" w:styleId="ListParagraph">
    <w:name w:val="List Paragraph"/>
    <w:basedOn w:val="Normal"/>
    <w:uiPriority w:val="34"/>
    <w:qFormat/>
    <w:rsid w:val="00D8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Darcy</dc:creator>
  <cp:lastModifiedBy>Hutchins, Darcy</cp:lastModifiedBy>
  <cp:revision>74</cp:revision>
  <dcterms:created xsi:type="dcterms:W3CDTF">2014-01-28T18:16:00Z</dcterms:created>
  <dcterms:modified xsi:type="dcterms:W3CDTF">2015-08-03T20:27:00Z</dcterms:modified>
</cp:coreProperties>
</file>